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27D" w:rsidRPr="00655B39" w:rsidRDefault="0023427D" w:rsidP="0023427D">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23427D" w:rsidRPr="00655B39" w:rsidRDefault="0023427D" w:rsidP="0023427D">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23427D" w:rsidRPr="003726DD" w:rsidRDefault="0023427D" w:rsidP="0023427D">
      <w:pPr>
        <w:jc w:val="center"/>
        <w:rPr>
          <w:rFonts w:ascii="Times New Roman" w:hAnsi="Times New Roman"/>
          <w:sz w:val="24"/>
        </w:rPr>
      </w:pPr>
    </w:p>
    <w:p w:rsidR="0023427D" w:rsidRPr="00655B39" w:rsidRDefault="0023427D" w:rsidP="0023427D">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___</w:t>
      </w:r>
      <w:r w:rsidR="001E27F1" w:rsidRPr="001E27F1">
        <w:rPr>
          <w:rFonts w:ascii="Times New Roman" w:hAnsi="Times New Roman"/>
          <w:sz w:val="24"/>
          <w:u w:val="single"/>
        </w:rPr>
        <w:t>Trgovački sud u Zagrebu</w:t>
      </w:r>
      <w:r w:rsidRPr="00655B39">
        <w:rPr>
          <w:rFonts w:ascii="Times New Roman" w:hAnsi="Times New Roman"/>
          <w:sz w:val="24"/>
        </w:rPr>
        <w:t>__________________</w:t>
      </w:r>
    </w:p>
    <w:p w:rsidR="0023427D" w:rsidRPr="00B40BEB" w:rsidRDefault="0023427D" w:rsidP="0023427D">
      <w:pPr>
        <w:jc w:val="both"/>
        <w:rPr>
          <w:rFonts w:ascii="Times New Roman" w:hAnsi="Times New Roman"/>
          <w:sz w:val="24"/>
          <w:szCs w:val="24"/>
          <w:lang w:val="pl-PL"/>
        </w:rPr>
      </w:pPr>
      <w:r w:rsidRPr="00B40BEB">
        <w:rPr>
          <w:rFonts w:ascii="Times New Roman" w:hAnsi="Times New Roman"/>
          <w:sz w:val="24"/>
          <w:szCs w:val="24"/>
          <w:lang w:val="pl-PL"/>
        </w:rPr>
        <w:t>Poslovni broj spisa ___</w:t>
      </w:r>
      <w:r w:rsidR="00B905DF">
        <w:rPr>
          <w:rFonts w:ascii="Times New Roman" w:hAnsi="Times New Roman"/>
          <w:sz w:val="24"/>
          <w:szCs w:val="24"/>
          <w:u w:val="single"/>
          <w:lang w:val="pl-PL"/>
        </w:rPr>
        <w:t xml:space="preserve">3 </w:t>
      </w:r>
      <w:r w:rsidR="00FE103B" w:rsidRPr="00FE103B">
        <w:rPr>
          <w:rFonts w:ascii="Times New Roman" w:hAnsi="Times New Roman"/>
          <w:sz w:val="24"/>
          <w:szCs w:val="24"/>
          <w:u w:val="single"/>
          <w:lang w:val="pl-PL"/>
        </w:rPr>
        <w:t>S</w:t>
      </w:r>
      <w:r w:rsidR="00633A16">
        <w:rPr>
          <w:rFonts w:ascii="Times New Roman" w:hAnsi="Times New Roman"/>
          <w:sz w:val="24"/>
          <w:szCs w:val="24"/>
          <w:u w:val="single"/>
          <w:lang w:val="pl-PL"/>
        </w:rPr>
        <w:t>t</w:t>
      </w:r>
      <w:r w:rsidR="00FE103B" w:rsidRPr="00FE103B">
        <w:rPr>
          <w:rFonts w:ascii="Times New Roman" w:hAnsi="Times New Roman"/>
          <w:sz w:val="24"/>
          <w:szCs w:val="24"/>
          <w:u w:val="single"/>
          <w:lang w:val="pl-PL"/>
        </w:rPr>
        <w:t>-</w:t>
      </w:r>
      <w:r w:rsidR="00B905DF">
        <w:rPr>
          <w:rFonts w:ascii="Times New Roman" w:hAnsi="Times New Roman"/>
          <w:sz w:val="24"/>
          <w:szCs w:val="24"/>
          <w:u w:val="single"/>
          <w:lang w:val="pl-PL"/>
        </w:rPr>
        <w:t>3350</w:t>
      </w:r>
      <w:r w:rsidR="00FE103B" w:rsidRPr="00FE103B">
        <w:rPr>
          <w:rFonts w:ascii="Times New Roman" w:hAnsi="Times New Roman"/>
          <w:sz w:val="24"/>
          <w:szCs w:val="24"/>
          <w:u w:val="single"/>
          <w:lang w:val="pl-PL"/>
        </w:rPr>
        <w:t>/2016</w:t>
      </w:r>
      <w:r w:rsidR="001E27F1">
        <w:rPr>
          <w:rFonts w:ascii="Times New Roman" w:hAnsi="Times New Roman"/>
          <w:sz w:val="24"/>
          <w:szCs w:val="24"/>
          <w:lang w:val="pl-PL"/>
        </w:rPr>
        <w:t>_______________________</w:t>
      </w:r>
      <w:r w:rsidRPr="00B40BEB">
        <w:rPr>
          <w:rFonts w:ascii="Times New Roman" w:hAnsi="Times New Roman"/>
          <w:sz w:val="24"/>
          <w:szCs w:val="24"/>
          <w:lang w:val="pl-PL"/>
        </w:rPr>
        <w:t>_____</w:t>
      </w: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B905DF">
        <w:rPr>
          <w:rFonts w:ascii="Times New Roman" w:hAnsi="Times New Roman"/>
          <w:sz w:val="24"/>
          <w:szCs w:val="24"/>
          <w:lang w:val="pl-PL"/>
        </w:rPr>
        <w:t>sjedište) _</w:t>
      </w:r>
      <w:r w:rsidR="00B905DF">
        <w:rPr>
          <w:rFonts w:ascii="Times New Roman" w:hAnsi="Times New Roman"/>
          <w:sz w:val="24"/>
          <w:szCs w:val="24"/>
          <w:u w:val="single"/>
          <w:lang w:val="pl-PL"/>
        </w:rPr>
        <w:t>ZLATNO PIVO</w:t>
      </w:r>
      <w:r w:rsidR="00FE103B" w:rsidRPr="00231761">
        <w:rPr>
          <w:rFonts w:ascii="Times New Roman" w:hAnsi="Times New Roman"/>
          <w:sz w:val="24"/>
          <w:szCs w:val="24"/>
          <w:u w:val="single"/>
          <w:lang w:val="pl-PL"/>
        </w:rPr>
        <w:t xml:space="preserve"> d.o.o.</w:t>
      </w:r>
      <w:r w:rsidR="00FE103B">
        <w:rPr>
          <w:rFonts w:ascii="Times New Roman" w:hAnsi="Times New Roman"/>
          <w:sz w:val="24"/>
          <w:szCs w:val="24"/>
          <w:u w:val="single"/>
          <w:lang w:val="pl-PL"/>
        </w:rPr>
        <w:t xml:space="preserve"> </w:t>
      </w:r>
      <w:r w:rsidR="00B905DF">
        <w:rPr>
          <w:rFonts w:ascii="Times New Roman" w:hAnsi="Times New Roman"/>
          <w:sz w:val="24"/>
          <w:szCs w:val="24"/>
          <w:u w:val="single"/>
          <w:lang w:val="pl-PL"/>
        </w:rPr>
        <w:t>u s</w:t>
      </w:r>
      <w:r w:rsidR="00FE103B">
        <w:rPr>
          <w:rFonts w:ascii="Times New Roman" w:hAnsi="Times New Roman"/>
          <w:sz w:val="24"/>
          <w:szCs w:val="24"/>
          <w:u w:val="single"/>
          <w:lang w:val="pl-PL"/>
        </w:rPr>
        <w:t xml:space="preserve">tečaju, </w:t>
      </w:r>
      <w:r w:rsidR="00B905DF">
        <w:rPr>
          <w:rFonts w:ascii="Times New Roman" w:hAnsi="Times New Roman"/>
          <w:sz w:val="24"/>
          <w:szCs w:val="24"/>
          <w:u w:val="single"/>
          <w:lang w:val="pl-PL"/>
        </w:rPr>
        <w:t>Savska cesta 56</w:t>
      </w:r>
      <w:r w:rsidR="00FE103B">
        <w:rPr>
          <w:rFonts w:ascii="Times New Roman" w:hAnsi="Times New Roman"/>
          <w:sz w:val="24"/>
          <w:szCs w:val="24"/>
          <w:u w:val="single"/>
          <w:lang w:val="pl-PL"/>
        </w:rPr>
        <w:t xml:space="preserve">, </w:t>
      </w:r>
      <w:r w:rsidR="00633A16">
        <w:rPr>
          <w:rFonts w:ascii="Times New Roman" w:hAnsi="Times New Roman"/>
          <w:sz w:val="24"/>
          <w:szCs w:val="24"/>
          <w:u w:val="single"/>
          <w:lang w:val="pl-PL"/>
        </w:rPr>
        <w:t>10</w:t>
      </w:r>
      <w:r w:rsidR="00B905DF">
        <w:rPr>
          <w:rFonts w:ascii="Times New Roman" w:hAnsi="Times New Roman"/>
          <w:sz w:val="24"/>
          <w:szCs w:val="24"/>
          <w:u w:val="single"/>
          <w:lang w:val="pl-PL"/>
        </w:rPr>
        <w:t>000 Zagreb</w:t>
      </w:r>
      <w:r w:rsidR="00FE103B" w:rsidRPr="00231761">
        <w:rPr>
          <w:rFonts w:ascii="Times New Roman" w:hAnsi="Times New Roman"/>
          <w:sz w:val="24"/>
          <w:szCs w:val="24"/>
          <w:u w:val="single"/>
          <w:lang w:val="pl-PL"/>
        </w:rPr>
        <w:t>,</w:t>
      </w:r>
      <w:r w:rsidR="00633A16">
        <w:rPr>
          <w:rFonts w:ascii="Times New Roman" w:hAnsi="Times New Roman"/>
          <w:sz w:val="24"/>
          <w:szCs w:val="24"/>
          <w:u w:val="single"/>
          <w:lang w:val="pl-PL"/>
        </w:rPr>
        <w:t xml:space="preserve"> </w:t>
      </w:r>
      <w:r w:rsidR="00FE103B" w:rsidRPr="00231761">
        <w:rPr>
          <w:rFonts w:ascii="Times New Roman" w:hAnsi="Times New Roman"/>
          <w:sz w:val="24"/>
          <w:szCs w:val="24"/>
          <w:u w:val="single"/>
          <w:lang w:val="pl-PL"/>
        </w:rPr>
        <w:t>OIB:</w:t>
      </w:r>
      <w:r w:rsidR="00B905DF">
        <w:rPr>
          <w:rFonts w:ascii="Times New Roman" w:hAnsi="Times New Roman"/>
          <w:sz w:val="24"/>
          <w:szCs w:val="24"/>
          <w:u w:val="single"/>
          <w:lang w:val="pl-PL"/>
        </w:rPr>
        <w:t>43012532521</w:t>
      </w:r>
      <w:r w:rsidR="00FE103B" w:rsidRPr="00231761">
        <w:rPr>
          <w:rFonts w:ascii="Times New Roman" w:hAnsi="Times New Roman"/>
          <w:sz w:val="24"/>
          <w:szCs w:val="24"/>
          <w:u w:val="single"/>
          <w:lang w:val="pl-PL"/>
        </w:rPr>
        <w:t>.</w:t>
      </w:r>
      <w:r w:rsidR="00FE103B">
        <w:rPr>
          <w:rFonts w:ascii="Times New Roman" w:hAnsi="Times New Roman"/>
          <w:sz w:val="24"/>
          <w:szCs w:val="24"/>
          <w:u w:val="single"/>
          <w:lang w:val="pl-PL"/>
        </w:rPr>
        <w:t xml:space="preserve">                       </w:t>
      </w:r>
    </w:p>
    <w:p w:rsidR="0023427D" w:rsidRDefault="0023427D" w:rsidP="0023427D">
      <w:pPr>
        <w:jc w:val="center"/>
        <w:rPr>
          <w:rFonts w:ascii="Times New Roman" w:hAnsi="Times New Roman"/>
          <w:sz w:val="24"/>
          <w:szCs w:val="24"/>
          <w:lang w:val="pl-PL"/>
        </w:rPr>
      </w:pP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B905DF">
        <w:rPr>
          <w:rFonts w:ascii="Times New Roman" w:hAnsi="Times New Roman"/>
          <w:sz w:val="24"/>
          <w:szCs w:val="24"/>
          <w:lang w:val="pl-PL"/>
        </w:rPr>
        <w:t xml:space="preserve"> POSTUPKA U RAZDOBLJU OD_</w:t>
      </w:r>
      <w:r w:rsidR="00B905DF">
        <w:rPr>
          <w:rFonts w:ascii="Times New Roman" w:hAnsi="Times New Roman"/>
          <w:sz w:val="24"/>
          <w:szCs w:val="24"/>
          <w:u w:val="single"/>
          <w:lang w:val="pl-PL"/>
        </w:rPr>
        <w:t xml:space="preserve">15. </w:t>
      </w:r>
      <w:r w:rsidR="00633A16">
        <w:rPr>
          <w:rFonts w:ascii="Times New Roman" w:hAnsi="Times New Roman"/>
          <w:sz w:val="24"/>
          <w:szCs w:val="24"/>
          <w:u w:val="single"/>
          <w:lang w:val="pl-PL"/>
        </w:rPr>
        <w:t>li</w:t>
      </w:r>
      <w:r w:rsidR="00B905DF">
        <w:rPr>
          <w:rFonts w:ascii="Times New Roman" w:hAnsi="Times New Roman"/>
          <w:sz w:val="24"/>
          <w:szCs w:val="24"/>
          <w:u w:val="single"/>
          <w:lang w:val="pl-PL"/>
        </w:rPr>
        <w:t>pnja</w:t>
      </w:r>
      <w:r w:rsidR="00FE103B">
        <w:rPr>
          <w:rFonts w:ascii="Times New Roman" w:hAnsi="Times New Roman"/>
          <w:sz w:val="24"/>
          <w:szCs w:val="24"/>
          <w:u w:val="single"/>
          <w:lang w:val="pl-PL"/>
        </w:rPr>
        <w:t xml:space="preserve"> 2</w:t>
      </w:r>
      <w:r w:rsidR="001E27F1" w:rsidRPr="001E27F1">
        <w:rPr>
          <w:rFonts w:ascii="Times New Roman" w:hAnsi="Times New Roman"/>
          <w:sz w:val="24"/>
          <w:szCs w:val="24"/>
          <w:u w:val="single"/>
          <w:lang w:val="pl-PL"/>
        </w:rPr>
        <w:t>01</w:t>
      </w:r>
      <w:r w:rsidR="00B905DF">
        <w:rPr>
          <w:rFonts w:ascii="Times New Roman" w:hAnsi="Times New Roman"/>
          <w:sz w:val="24"/>
          <w:szCs w:val="24"/>
          <w:u w:val="single"/>
          <w:lang w:val="pl-PL"/>
        </w:rPr>
        <w:t>8</w:t>
      </w:r>
      <w:r w:rsidR="001E27F1" w:rsidRPr="001E27F1">
        <w:rPr>
          <w:rFonts w:ascii="Times New Roman" w:hAnsi="Times New Roman"/>
          <w:sz w:val="24"/>
          <w:szCs w:val="24"/>
          <w:u w:val="single"/>
          <w:lang w:val="pl-PL"/>
        </w:rPr>
        <w:t>.god</w:t>
      </w:r>
      <w:r w:rsidR="001E27F1" w:rsidRPr="00FE103B">
        <w:rPr>
          <w:rFonts w:ascii="Times New Roman" w:hAnsi="Times New Roman"/>
          <w:sz w:val="24"/>
          <w:szCs w:val="24"/>
          <w:u w:val="single"/>
          <w:lang w:val="pl-PL"/>
        </w:rPr>
        <w:t>.</w:t>
      </w:r>
      <w:r w:rsidRPr="00B40BEB">
        <w:rPr>
          <w:rFonts w:ascii="Times New Roman" w:hAnsi="Times New Roman"/>
          <w:sz w:val="24"/>
          <w:szCs w:val="24"/>
          <w:lang w:val="pl-PL"/>
        </w:rPr>
        <w:t>_____ DO_</w:t>
      </w:r>
      <w:r w:rsidR="00B905DF">
        <w:rPr>
          <w:rFonts w:ascii="Times New Roman" w:hAnsi="Times New Roman"/>
          <w:sz w:val="24"/>
          <w:szCs w:val="24"/>
          <w:u w:val="single"/>
          <w:lang w:val="pl-PL"/>
        </w:rPr>
        <w:t>3</w:t>
      </w:r>
      <w:r w:rsidR="001E27F1" w:rsidRPr="001E27F1">
        <w:rPr>
          <w:rFonts w:ascii="Times New Roman" w:hAnsi="Times New Roman"/>
          <w:sz w:val="24"/>
          <w:szCs w:val="24"/>
          <w:u w:val="single"/>
          <w:lang w:val="pl-PL"/>
        </w:rPr>
        <w:t>.</w:t>
      </w:r>
      <w:r w:rsidR="00B905DF">
        <w:rPr>
          <w:rFonts w:ascii="Times New Roman" w:hAnsi="Times New Roman"/>
          <w:sz w:val="24"/>
          <w:szCs w:val="24"/>
          <w:u w:val="single"/>
          <w:lang w:val="pl-PL"/>
        </w:rPr>
        <w:t xml:space="preserve"> listopada</w:t>
      </w:r>
      <w:r w:rsidR="001E27F1" w:rsidRPr="001E27F1">
        <w:rPr>
          <w:rFonts w:ascii="Times New Roman" w:hAnsi="Times New Roman"/>
          <w:sz w:val="24"/>
          <w:szCs w:val="24"/>
          <w:u w:val="single"/>
          <w:lang w:val="pl-PL"/>
        </w:rPr>
        <w:t xml:space="preserve"> 201</w:t>
      </w:r>
      <w:r w:rsidR="00633A16">
        <w:rPr>
          <w:rFonts w:ascii="Times New Roman" w:hAnsi="Times New Roman"/>
          <w:sz w:val="24"/>
          <w:szCs w:val="24"/>
          <w:u w:val="single"/>
          <w:lang w:val="pl-PL"/>
        </w:rPr>
        <w:t>8</w:t>
      </w:r>
      <w:r w:rsidR="001E27F1" w:rsidRPr="001E27F1">
        <w:rPr>
          <w:rFonts w:ascii="Times New Roman" w:hAnsi="Times New Roman"/>
          <w:sz w:val="24"/>
          <w:szCs w:val="24"/>
          <w:u w:val="single"/>
          <w:lang w:val="pl-PL"/>
        </w:rPr>
        <w:t>.god.</w:t>
      </w:r>
      <w:r w:rsidRPr="00B40BEB">
        <w:rPr>
          <w:rFonts w:ascii="Times New Roman" w:hAnsi="Times New Roman"/>
          <w:sz w:val="24"/>
          <w:szCs w:val="24"/>
          <w:lang w:val="pl-PL"/>
        </w:rPr>
        <w:t>__________</w:t>
      </w:r>
    </w:p>
    <w:p w:rsidR="00FE103B" w:rsidRDefault="00FE103B" w:rsidP="00134543">
      <w:pPr>
        <w:spacing w:after="0"/>
        <w:ind w:firstLine="708"/>
        <w:jc w:val="both"/>
        <w:rPr>
          <w:rFonts w:ascii="Arial" w:hAnsi="Arial" w:cs="Arial"/>
          <w:b/>
          <w:sz w:val="24"/>
          <w:szCs w:val="24"/>
        </w:rPr>
      </w:pPr>
    </w:p>
    <w:p w:rsidR="00280FF2" w:rsidRDefault="00280FF2" w:rsidP="00134543">
      <w:pPr>
        <w:spacing w:after="0"/>
        <w:ind w:firstLine="708"/>
        <w:jc w:val="both"/>
        <w:rPr>
          <w:rFonts w:ascii="Arial" w:hAnsi="Arial" w:cs="Arial"/>
          <w:b/>
          <w:sz w:val="24"/>
          <w:szCs w:val="24"/>
        </w:rPr>
      </w:pPr>
      <w:r w:rsidRPr="00280FF2">
        <w:rPr>
          <w:rFonts w:ascii="Arial" w:hAnsi="Arial" w:cs="Arial"/>
          <w:b/>
          <w:sz w:val="24"/>
          <w:szCs w:val="24"/>
        </w:rPr>
        <w:t>1.Uvodni dio</w:t>
      </w:r>
    </w:p>
    <w:p w:rsidR="000E5DA5" w:rsidRPr="00E45479" w:rsidRDefault="00633A16" w:rsidP="000D75B9">
      <w:pPr>
        <w:rPr>
          <w:rFonts w:ascii="Arial" w:hAnsi="Arial" w:cs="Arial"/>
          <w:sz w:val="24"/>
          <w:szCs w:val="24"/>
        </w:rPr>
      </w:pPr>
      <w:r>
        <w:rPr>
          <w:rFonts w:ascii="Arial" w:hAnsi="Arial" w:cs="Arial"/>
          <w:sz w:val="24"/>
          <w:szCs w:val="24"/>
        </w:rPr>
        <w:t>Prijedlog za otvaranje stečajnog postupka</w:t>
      </w:r>
      <w:r w:rsidR="00033F30">
        <w:rPr>
          <w:rFonts w:ascii="Arial" w:hAnsi="Arial" w:cs="Arial"/>
          <w:sz w:val="24"/>
          <w:szCs w:val="24"/>
        </w:rPr>
        <w:t xml:space="preserve"> </w:t>
      </w:r>
      <w:r w:rsidR="00033F30" w:rsidRPr="00033F30">
        <w:rPr>
          <w:rStyle w:val="Istaknuto"/>
          <w:rFonts w:ascii="Arial" w:hAnsi="Arial" w:cs="Arial"/>
          <w:i w:val="0"/>
          <w:sz w:val="24"/>
          <w:szCs w:val="24"/>
        </w:rPr>
        <w:t>2.veljače 2016.godine</w:t>
      </w:r>
      <w:r>
        <w:rPr>
          <w:rFonts w:ascii="Arial" w:hAnsi="Arial" w:cs="Arial"/>
          <w:sz w:val="24"/>
          <w:szCs w:val="24"/>
        </w:rPr>
        <w:t xml:space="preserve">  podnijela je </w:t>
      </w:r>
      <w:r w:rsidR="00033F30">
        <w:rPr>
          <w:rFonts w:ascii="Arial" w:hAnsi="Arial" w:cs="Arial"/>
          <w:sz w:val="24"/>
          <w:szCs w:val="24"/>
        </w:rPr>
        <w:t xml:space="preserve">Republika Hrvatska </w:t>
      </w:r>
      <w:r w:rsidR="00033F30" w:rsidRPr="00033F30">
        <w:rPr>
          <w:rStyle w:val="Istaknuto"/>
          <w:rFonts w:ascii="Arial" w:hAnsi="Arial" w:cs="Arial"/>
          <w:i w:val="0"/>
          <w:sz w:val="24"/>
          <w:szCs w:val="24"/>
        </w:rPr>
        <w:t xml:space="preserve"> </w:t>
      </w:r>
      <w:r w:rsidR="00033F30">
        <w:rPr>
          <w:rStyle w:val="Istaknuto"/>
          <w:rFonts w:ascii="Arial" w:hAnsi="Arial" w:cs="Arial"/>
          <w:i w:val="0"/>
          <w:sz w:val="24"/>
          <w:szCs w:val="24"/>
        </w:rPr>
        <w:t>zastupana po</w:t>
      </w:r>
      <w:r w:rsidR="00033F30" w:rsidRPr="00033F30">
        <w:rPr>
          <w:rStyle w:val="Istaknuto"/>
          <w:rFonts w:ascii="Arial" w:hAnsi="Arial" w:cs="Arial"/>
          <w:i w:val="0"/>
          <w:sz w:val="24"/>
          <w:szCs w:val="24"/>
        </w:rPr>
        <w:t xml:space="preserve"> ŽDO U ZAGREBU, navodeći kako ima tražbinu prema dužniku u iznosu 2.835.623,07 kn, a da je dužnik u neprekidnoj blokadi duže od 60 dana</w:t>
      </w:r>
      <w:r w:rsidR="00033F30">
        <w:rPr>
          <w:rStyle w:val="Istaknuto"/>
          <w:rFonts w:ascii="Arial" w:hAnsi="Arial" w:cs="Arial"/>
          <w:i w:val="0"/>
          <w:sz w:val="24"/>
          <w:szCs w:val="24"/>
        </w:rPr>
        <w:t>.</w:t>
      </w:r>
      <w:r w:rsidR="00033F30">
        <w:rPr>
          <w:rStyle w:val="Istaknuto"/>
          <w:rFonts w:ascii="Arial" w:hAnsi="Arial" w:cs="Arial"/>
          <w:i w:val="0"/>
          <w:sz w:val="24"/>
          <w:szCs w:val="24"/>
        </w:rPr>
        <w:br/>
      </w:r>
      <w:r w:rsidR="00033F30" w:rsidRPr="00033F30">
        <w:rPr>
          <w:rStyle w:val="Istaknuto"/>
          <w:rFonts w:ascii="Arial" w:hAnsi="Arial" w:cs="Arial"/>
          <w:i w:val="0"/>
          <w:sz w:val="24"/>
          <w:szCs w:val="24"/>
        </w:rPr>
        <w:t>Rješenjem Trgovačkog suda u Zagrebu, br.3 St-3350/16 od 9. svibnja 2018. godine pokrenut je postupak nad dužnikom ZLATNO PIVO  d.o.o. radi utvrđivanja uvjeta za otvaranje stečajnog postupka (prethodni postupak), te je za privremenog stečajnog upravitelja imenovan Jure Marušić iz Zagreba. Rješenjem od 14.svibnja 2018.godine, Jure Marušić razrješen je dužnosti privremenog stečajnog upravitelja na osobni zahtjev, te je za privremenog stečajnog upravitelja imenovan Josip Lončarić iz Zagreba.</w:t>
      </w:r>
      <w:r w:rsidR="001F5151">
        <w:rPr>
          <w:rStyle w:val="Istaknuto"/>
          <w:rFonts w:ascii="Arial" w:hAnsi="Arial" w:cs="Arial"/>
          <w:i w:val="0"/>
          <w:sz w:val="24"/>
          <w:szCs w:val="24"/>
        </w:rPr>
        <w:br/>
      </w:r>
      <w:r w:rsidR="001F5151">
        <w:rPr>
          <w:rFonts w:ascii="Arial" w:hAnsi="Arial" w:cs="Arial"/>
          <w:sz w:val="24"/>
          <w:szCs w:val="24"/>
        </w:rPr>
        <w:t>Temeljem</w:t>
      </w:r>
      <w:r w:rsidR="00033F30" w:rsidRPr="00033F30">
        <w:rPr>
          <w:rFonts w:ascii="Arial" w:hAnsi="Arial" w:cs="Arial"/>
          <w:sz w:val="24"/>
          <w:szCs w:val="24"/>
        </w:rPr>
        <w:t xml:space="preserve"> izvješća privremenog stečajnog upravitelja, podnesenog na ročištu radi izjašnjenja o prijedlogu za otvaranje stečajnog postupka koje je spojeno s ročištem radi rasprave o uvjetima za otvaranje stečajnog postupka</w:t>
      </w:r>
      <w:r w:rsidR="001F5151">
        <w:rPr>
          <w:rFonts w:ascii="Arial" w:hAnsi="Arial" w:cs="Arial"/>
          <w:sz w:val="24"/>
          <w:szCs w:val="24"/>
        </w:rPr>
        <w:t>,</w:t>
      </w:r>
      <w:r w:rsidR="00033F30" w:rsidRPr="00033F30">
        <w:rPr>
          <w:rFonts w:ascii="Arial" w:hAnsi="Arial" w:cs="Arial"/>
          <w:sz w:val="24"/>
          <w:szCs w:val="24"/>
        </w:rPr>
        <w:t xml:space="preserve"> utvrđeno je da dužnik ima nepodmirene evidentirane obveze u iznosu od 8.885.544,37</w:t>
      </w:r>
      <w:r w:rsidR="001F5151">
        <w:rPr>
          <w:rFonts w:ascii="Arial" w:hAnsi="Arial" w:cs="Arial"/>
          <w:sz w:val="24"/>
          <w:szCs w:val="24"/>
        </w:rPr>
        <w:t xml:space="preserve"> kn te </w:t>
      </w:r>
      <w:r w:rsidR="00033F30" w:rsidRPr="00033F30">
        <w:rPr>
          <w:rFonts w:ascii="Arial" w:hAnsi="Arial" w:cs="Arial"/>
          <w:sz w:val="24"/>
          <w:szCs w:val="24"/>
        </w:rPr>
        <w:t xml:space="preserve">mu je račun u neprekidnoj blokadi 3005 dana. Budući da dužnik ima dostatno imovine makar za podmirenje troškova stečajnog postupka, </w:t>
      </w:r>
      <w:r w:rsidR="001F5151">
        <w:rPr>
          <w:rFonts w:ascii="Arial" w:hAnsi="Arial" w:cs="Arial"/>
          <w:sz w:val="24"/>
          <w:szCs w:val="24"/>
        </w:rPr>
        <w:t xml:space="preserve">privremeni stečajni upravitelj </w:t>
      </w:r>
      <w:r w:rsidR="00033F30" w:rsidRPr="00033F30">
        <w:rPr>
          <w:rFonts w:ascii="Arial" w:hAnsi="Arial" w:cs="Arial"/>
          <w:sz w:val="24"/>
          <w:szCs w:val="24"/>
        </w:rPr>
        <w:t>predlaž</w:t>
      </w:r>
      <w:r w:rsidR="001F5151">
        <w:rPr>
          <w:rFonts w:ascii="Arial" w:hAnsi="Arial" w:cs="Arial"/>
          <w:sz w:val="24"/>
          <w:szCs w:val="24"/>
        </w:rPr>
        <w:t>io je</w:t>
      </w:r>
      <w:r w:rsidR="00033F30" w:rsidRPr="00033F30">
        <w:rPr>
          <w:rFonts w:ascii="Arial" w:hAnsi="Arial" w:cs="Arial"/>
          <w:sz w:val="24"/>
          <w:szCs w:val="24"/>
        </w:rPr>
        <w:t xml:space="preserve"> da se stečajni postupak otvori.</w:t>
      </w:r>
      <w:r w:rsidR="001F5151">
        <w:rPr>
          <w:rFonts w:ascii="Arial" w:hAnsi="Arial" w:cs="Arial"/>
          <w:sz w:val="24"/>
          <w:szCs w:val="24"/>
        </w:rPr>
        <w:br/>
        <w:t>Na temelju navedenog Sud nalazi da su ispunjeni uvjeti za otvaranje stečajnog postupka, zbog nesposobnosti za plaćanje, a budući je imovina dužnika dostatna za podmirenje troškova postupka, Sud je 1</w:t>
      </w:r>
      <w:r w:rsidR="000D75B9">
        <w:rPr>
          <w:rFonts w:ascii="Arial" w:hAnsi="Arial" w:cs="Arial"/>
          <w:sz w:val="24"/>
          <w:szCs w:val="24"/>
        </w:rPr>
        <w:t>5. li</w:t>
      </w:r>
      <w:r w:rsidR="001F5151">
        <w:rPr>
          <w:rFonts w:ascii="Arial" w:hAnsi="Arial" w:cs="Arial"/>
          <w:sz w:val="24"/>
          <w:szCs w:val="24"/>
        </w:rPr>
        <w:t>pnja</w:t>
      </w:r>
      <w:r w:rsidR="00DF372E">
        <w:rPr>
          <w:rFonts w:ascii="Arial" w:hAnsi="Arial" w:cs="Arial"/>
          <w:sz w:val="24"/>
          <w:szCs w:val="24"/>
        </w:rPr>
        <w:t xml:space="preserve"> 201</w:t>
      </w:r>
      <w:r w:rsidR="001F5151">
        <w:rPr>
          <w:rFonts w:ascii="Arial" w:hAnsi="Arial" w:cs="Arial"/>
          <w:sz w:val="24"/>
          <w:szCs w:val="24"/>
        </w:rPr>
        <w:t>8.</w:t>
      </w:r>
      <w:r w:rsidR="00DF372E">
        <w:rPr>
          <w:rFonts w:ascii="Arial" w:hAnsi="Arial" w:cs="Arial"/>
          <w:sz w:val="24"/>
          <w:szCs w:val="24"/>
        </w:rPr>
        <w:t>godine</w:t>
      </w:r>
      <w:r w:rsidR="001F5151">
        <w:rPr>
          <w:rFonts w:ascii="Arial" w:hAnsi="Arial" w:cs="Arial"/>
          <w:sz w:val="24"/>
          <w:szCs w:val="24"/>
        </w:rPr>
        <w:t>,</w:t>
      </w:r>
      <w:r w:rsidR="00DF372E">
        <w:rPr>
          <w:rFonts w:ascii="Arial" w:hAnsi="Arial" w:cs="Arial"/>
          <w:sz w:val="24"/>
          <w:szCs w:val="24"/>
        </w:rPr>
        <w:t xml:space="preserve"> otvorio stečajni postupak </w:t>
      </w:r>
      <w:r w:rsidR="000D75B9">
        <w:rPr>
          <w:rFonts w:ascii="Arial" w:hAnsi="Arial" w:cs="Arial"/>
          <w:sz w:val="24"/>
          <w:szCs w:val="24"/>
        </w:rPr>
        <w:t xml:space="preserve">nad dužnikom </w:t>
      </w:r>
      <w:r w:rsidR="001F5151">
        <w:rPr>
          <w:rFonts w:ascii="Arial" w:hAnsi="Arial" w:cs="Arial"/>
          <w:sz w:val="24"/>
          <w:szCs w:val="24"/>
        </w:rPr>
        <w:t>ZLATNO PIVO</w:t>
      </w:r>
      <w:r w:rsidR="000D75B9">
        <w:rPr>
          <w:rFonts w:ascii="Arial" w:hAnsi="Arial" w:cs="Arial"/>
          <w:sz w:val="24"/>
          <w:szCs w:val="24"/>
        </w:rPr>
        <w:t xml:space="preserve"> d.o.o. </w:t>
      </w:r>
      <w:r w:rsidR="00DF372E">
        <w:rPr>
          <w:rFonts w:ascii="Arial" w:hAnsi="Arial" w:cs="Arial"/>
          <w:sz w:val="24"/>
          <w:szCs w:val="24"/>
        </w:rPr>
        <w:t>i</w:t>
      </w:r>
      <w:r w:rsidR="00DF372E" w:rsidRPr="00EA1F12">
        <w:rPr>
          <w:rFonts w:ascii="Arial" w:eastAsia="Times New Roman" w:hAnsi="Arial" w:cs="Arial"/>
          <w:sz w:val="24"/>
          <w:szCs w:val="24"/>
          <w:lang w:eastAsia="hr-HR"/>
        </w:rPr>
        <w:t xml:space="preserve"> za stečajnog upravitelja</w:t>
      </w:r>
      <w:r w:rsidR="00DF372E">
        <w:rPr>
          <w:rFonts w:ascii="Arial" w:eastAsia="Times New Roman" w:hAnsi="Arial" w:cs="Arial"/>
          <w:sz w:val="24"/>
          <w:szCs w:val="24"/>
          <w:lang w:eastAsia="hr-HR"/>
        </w:rPr>
        <w:t xml:space="preserve"> je</w:t>
      </w:r>
      <w:r w:rsidR="00DF372E" w:rsidRPr="00EA1F12">
        <w:rPr>
          <w:rFonts w:ascii="Arial" w:eastAsia="Times New Roman" w:hAnsi="Arial" w:cs="Arial"/>
          <w:sz w:val="24"/>
          <w:szCs w:val="24"/>
          <w:lang w:eastAsia="hr-HR"/>
        </w:rPr>
        <w:t xml:space="preserve"> imenova</w:t>
      </w:r>
      <w:r w:rsidR="000D75B9">
        <w:rPr>
          <w:rFonts w:ascii="Arial" w:eastAsia="Times New Roman" w:hAnsi="Arial" w:cs="Arial"/>
          <w:sz w:val="24"/>
          <w:szCs w:val="24"/>
          <w:lang w:eastAsia="hr-HR"/>
        </w:rPr>
        <w:t>n</w:t>
      </w:r>
      <w:r w:rsidR="00DF372E" w:rsidRPr="00EA1F12">
        <w:rPr>
          <w:rFonts w:ascii="Arial" w:eastAsia="Times New Roman" w:hAnsi="Arial" w:cs="Arial"/>
          <w:sz w:val="24"/>
          <w:szCs w:val="24"/>
          <w:lang w:eastAsia="hr-HR"/>
        </w:rPr>
        <w:t xml:space="preserve"> Josip Lončarić iz Zagreba, Kosirnikova 9, OIB: 14673501229</w:t>
      </w:r>
      <w:r w:rsidR="00DF372E">
        <w:rPr>
          <w:rFonts w:ascii="Arial" w:eastAsia="Times New Roman" w:hAnsi="Arial" w:cs="Arial"/>
          <w:sz w:val="24"/>
          <w:szCs w:val="24"/>
          <w:lang w:eastAsia="hr-HR"/>
        </w:rPr>
        <w:t>.</w:t>
      </w:r>
      <w:r w:rsidR="00DF372E">
        <w:rPr>
          <w:rFonts w:ascii="Arial" w:eastAsia="Times New Roman" w:hAnsi="Arial" w:cs="Arial"/>
          <w:sz w:val="24"/>
          <w:szCs w:val="24"/>
          <w:lang w:eastAsia="hr-HR"/>
        </w:rPr>
        <w:br/>
      </w:r>
    </w:p>
    <w:p w:rsidR="00375A09" w:rsidRDefault="00375A09" w:rsidP="00375A09">
      <w:pPr>
        <w:spacing w:after="0"/>
        <w:ind w:firstLine="708"/>
        <w:jc w:val="both"/>
        <w:rPr>
          <w:rFonts w:ascii="Arial" w:eastAsia="Times New Roman" w:hAnsi="Arial" w:cs="Arial"/>
          <w:b/>
          <w:bCs/>
          <w:sz w:val="24"/>
          <w:szCs w:val="24"/>
          <w:lang w:eastAsia="hr-HR"/>
        </w:rPr>
      </w:pPr>
      <w:r w:rsidRPr="00375A09">
        <w:rPr>
          <w:rFonts w:ascii="Arial" w:eastAsia="Times New Roman" w:hAnsi="Arial" w:cs="Arial"/>
          <w:b/>
          <w:bCs/>
          <w:sz w:val="24"/>
          <w:szCs w:val="24"/>
          <w:lang w:eastAsia="hr-HR"/>
        </w:rPr>
        <w:t>2. Osnovni podaci o stečajnom dužniku</w:t>
      </w:r>
    </w:p>
    <w:p w:rsidR="001F5151" w:rsidRDefault="001F5151" w:rsidP="00392C0F">
      <w:pPr>
        <w:spacing w:after="0"/>
        <w:rPr>
          <w:rFonts w:ascii="Arial" w:eastAsia="Times New Roman" w:hAnsi="Arial" w:cs="Arial"/>
          <w:b/>
          <w:bCs/>
          <w:sz w:val="24"/>
          <w:szCs w:val="24"/>
          <w:lang w:eastAsia="hr-HR"/>
        </w:rPr>
      </w:pPr>
      <w:r w:rsidRPr="001F5151">
        <w:rPr>
          <w:rFonts w:ascii="Arial" w:eastAsia="Times New Roman" w:hAnsi="Arial"/>
          <w:iCs/>
          <w:sz w:val="24"/>
          <w:szCs w:val="24"/>
          <w:lang w:eastAsia="hr-HR"/>
        </w:rPr>
        <w:t>Dužnik je 24. listopada 2005. godine registriran pod tvrtkom ZLATNO PIVO   d.o.o. za proizvodnju i ugostiteljstvo pri Trgovačkom sudu u Zagrebu, MBS:080539089; OIB:43012532521. Društvo je registrirano na adresi Savska cesta 56, Zagreb.</w:t>
      </w:r>
      <w:r>
        <w:rPr>
          <w:rFonts w:ascii="Arial" w:eastAsia="Times New Roman" w:hAnsi="Arial"/>
          <w:iCs/>
          <w:sz w:val="24"/>
          <w:szCs w:val="24"/>
          <w:lang w:eastAsia="hr-HR"/>
        </w:rPr>
        <w:t xml:space="preserve"> </w:t>
      </w:r>
      <w:r w:rsidR="00392C0F">
        <w:rPr>
          <w:rFonts w:ascii="Arial" w:eastAsia="Times New Roman" w:hAnsi="Arial"/>
          <w:iCs/>
          <w:sz w:val="24"/>
          <w:szCs w:val="24"/>
          <w:lang w:eastAsia="hr-HR"/>
        </w:rPr>
        <w:br/>
      </w:r>
      <w:r w:rsidRPr="001F5151">
        <w:rPr>
          <w:rFonts w:ascii="Arial" w:eastAsia="Times New Roman" w:hAnsi="Arial" w:cs="Arial"/>
          <w:sz w:val="24"/>
          <w:szCs w:val="24"/>
          <w:lang w:eastAsia="hr-HR"/>
        </w:rPr>
        <w:t>Jedini član društva je Zdravko Šutalo, OIB:50076818740, iz Metkovića, Ljudevita Gaja 3</w:t>
      </w:r>
      <w:r w:rsidRPr="001F5151">
        <w:rPr>
          <w:rFonts w:ascii="Arial" w:eastAsia="Times New Roman" w:hAnsi="Arial"/>
          <w:iCs/>
          <w:sz w:val="24"/>
          <w:szCs w:val="24"/>
          <w:lang w:eastAsia="hr-HR"/>
        </w:rPr>
        <w:t>.</w:t>
      </w:r>
      <w:r w:rsidR="00392C0F">
        <w:rPr>
          <w:rFonts w:ascii="Arial" w:eastAsia="Times New Roman" w:hAnsi="Arial"/>
          <w:iCs/>
          <w:sz w:val="24"/>
          <w:szCs w:val="24"/>
          <w:lang w:eastAsia="hr-HR"/>
        </w:rPr>
        <w:br/>
      </w:r>
      <w:r w:rsidRPr="001F5151">
        <w:rPr>
          <w:rFonts w:ascii="Arial" w:eastAsia="Times New Roman" w:hAnsi="Arial" w:cs="Arial"/>
          <w:sz w:val="24"/>
          <w:szCs w:val="24"/>
          <w:lang w:eastAsia="hr-HR"/>
        </w:rPr>
        <w:t>Osoba ovlaštena za zastupanje je Zdravko Šutalo, OIB:50076818740, iz Metkovića, Ljudevita Gaja 3</w:t>
      </w:r>
      <w:r w:rsidRPr="001F5151">
        <w:rPr>
          <w:rFonts w:ascii="Arial" w:eastAsia="Times New Roman" w:hAnsi="Arial"/>
          <w:iCs/>
          <w:sz w:val="24"/>
          <w:szCs w:val="24"/>
          <w:lang w:eastAsia="hr-HR"/>
        </w:rPr>
        <w:t xml:space="preserve">, direktor, </w:t>
      </w:r>
      <w:r w:rsidRPr="001F5151">
        <w:rPr>
          <w:rFonts w:ascii="Arial" w:eastAsia="Times New Roman" w:hAnsi="Arial" w:cs="Arial"/>
          <w:sz w:val="24"/>
          <w:szCs w:val="24"/>
          <w:lang w:eastAsia="hr-HR"/>
        </w:rPr>
        <w:t>zastupa društvo pojedinačno i samostalno.</w:t>
      </w:r>
    </w:p>
    <w:p w:rsidR="001F5151" w:rsidRDefault="001F5151" w:rsidP="00375A09">
      <w:pPr>
        <w:spacing w:after="0"/>
        <w:ind w:firstLine="708"/>
        <w:jc w:val="both"/>
        <w:rPr>
          <w:rFonts w:ascii="Arial" w:eastAsia="Times New Roman" w:hAnsi="Arial" w:cs="Arial"/>
          <w:b/>
          <w:bCs/>
          <w:sz w:val="24"/>
          <w:szCs w:val="24"/>
          <w:lang w:eastAsia="hr-HR"/>
        </w:rPr>
      </w:pPr>
    </w:p>
    <w:p w:rsidR="001F5151" w:rsidRDefault="001F5151" w:rsidP="00375A09">
      <w:pPr>
        <w:spacing w:after="0"/>
        <w:ind w:firstLine="708"/>
        <w:jc w:val="both"/>
        <w:rPr>
          <w:rFonts w:ascii="Arial" w:eastAsia="Times New Roman" w:hAnsi="Arial" w:cs="Arial"/>
          <w:b/>
          <w:bCs/>
          <w:sz w:val="24"/>
          <w:szCs w:val="24"/>
          <w:lang w:eastAsia="hr-HR"/>
        </w:rPr>
      </w:pPr>
    </w:p>
    <w:p w:rsidR="001F5151" w:rsidRPr="00375A09" w:rsidRDefault="001F5151" w:rsidP="00375A09">
      <w:pPr>
        <w:spacing w:after="0"/>
        <w:ind w:firstLine="708"/>
        <w:jc w:val="both"/>
        <w:rPr>
          <w:rFonts w:ascii="Arial" w:eastAsia="Times New Roman" w:hAnsi="Arial" w:cs="Arial"/>
          <w:b/>
          <w:bCs/>
          <w:sz w:val="24"/>
          <w:szCs w:val="24"/>
          <w:lang w:eastAsia="hr-HR"/>
        </w:rPr>
      </w:pPr>
    </w:p>
    <w:p w:rsidR="00375A09" w:rsidRPr="00375A09" w:rsidRDefault="00375A09" w:rsidP="00375A09">
      <w:pPr>
        <w:spacing w:after="0"/>
        <w:jc w:val="both"/>
        <w:rPr>
          <w:rFonts w:ascii="Arial" w:eastAsia="Times New Roman" w:hAnsi="Arial" w:cs="Arial"/>
          <w:b/>
          <w:sz w:val="24"/>
          <w:szCs w:val="24"/>
          <w:u w:val="single"/>
          <w:lang w:eastAsia="hr-HR"/>
        </w:rPr>
      </w:pPr>
    </w:p>
    <w:p w:rsidR="00375A09" w:rsidRPr="00375A09" w:rsidRDefault="00375A09" w:rsidP="00375A09">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Osnovni predmet poslovanja društva</w:t>
      </w:r>
      <w:r w:rsidR="00412ED0">
        <w:rPr>
          <w:rFonts w:ascii="Arial" w:eastAsia="Times New Roman" w:hAnsi="Arial" w:cs="Arial"/>
          <w:sz w:val="24"/>
          <w:szCs w:val="24"/>
          <w:lang w:eastAsia="hr-HR"/>
        </w:rPr>
        <w:t xml:space="preserve">, odnosno djelatnost </w:t>
      </w:r>
      <w:r w:rsidRPr="00375A09">
        <w:rPr>
          <w:rFonts w:ascii="Arial" w:eastAsia="Times New Roman" w:hAnsi="Arial" w:cs="Arial"/>
          <w:sz w:val="24"/>
          <w:szCs w:val="24"/>
          <w:lang w:eastAsia="hr-HR"/>
        </w:rPr>
        <w:t xml:space="preserve">je </w:t>
      </w:r>
      <w:r w:rsidR="00392C0F">
        <w:rPr>
          <w:rFonts w:ascii="Arial" w:eastAsia="Times New Roman" w:hAnsi="Arial" w:cs="Arial"/>
          <w:sz w:val="24"/>
          <w:szCs w:val="24"/>
          <w:lang w:eastAsia="hr-HR"/>
        </w:rPr>
        <w:t>proizvodnja piva</w:t>
      </w:r>
      <w:r w:rsidRPr="00375A09">
        <w:rPr>
          <w:rFonts w:ascii="Arial" w:eastAsia="Times New Roman" w:hAnsi="Arial" w:cs="Arial"/>
          <w:sz w:val="24"/>
          <w:szCs w:val="24"/>
          <w:lang w:eastAsia="hr-HR"/>
        </w:rPr>
        <w:t>.</w:t>
      </w:r>
    </w:p>
    <w:p w:rsidR="00375A09" w:rsidRPr="00375A09" w:rsidRDefault="00375A09" w:rsidP="00375A09">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 xml:space="preserve">Temeljni kapital  dužnika iznosi </w:t>
      </w:r>
      <w:r w:rsidR="00A61314">
        <w:rPr>
          <w:rFonts w:ascii="Arial" w:eastAsia="Times New Roman" w:hAnsi="Arial" w:cs="Arial"/>
          <w:sz w:val="24"/>
          <w:szCs w:val="24"/>
          <w:lang w:eastAsia="hr-HR"/>
        </w:rPr>
        <w:t>20.000</w:t>
      </w:r>
      <w:r w:rsidRPr="00375A09">
        <w:rPr>
          <w:rFonts w:ascii="Arial" w:eastAsia="Times New Roman" w:hAnsi="Arial" w:cs="Arial"/>
          <w:sz w:val="24"/>
          <w:szCs w:val="24"/>
          <w:lang w:eastAsia="hr-HR"/>
        </w:rPr>
        <w:t>,00 kn.</w:t>
      </w:r>
    </w:p>
    <w:p w:rsidR="00375A09" w:rsidRPr="00375A09" w:rsidRDefault="00375A09" w:rsidP="00375A09">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 xml:space="preserve">Stečajni upravitelj po otvaranju stečajnog postupka </w:t>
      </w:r>
      <w:r w:rsidR="00392C0F">
        <w:rPr>
          <w:rFonts w:ascii="Arial" w:eastAsia="Times New Roman" w:hAnsi="Arial" w:cs="Arial"/>
          <w:sz w:val="24"/>
          <w:szCs w:val="24"/>
          <w:lang w:eastAsia="hr-HR"/>
        </w:rPr>
        <w:t xml:space="preserve">nije </w:t>
      </w:r>
      <w:r w:rsidRPr="00375A09">
        <w:rPr>
          <w:rFonts w:ascii="Arial" w:eastAsia="Times New Roman" w:hAnsi="Arial" w:cs="Arial"/>
          <w:sz w:val="24"/>
          <w:szCs w:val="24"/>
          <w:lang w:eastAsia="hr-HR"/>
        </w:rPr>
        <w:t>zatekao zaposlen</w:t>
      </w:r>
      <w:r w:rsidR="00412ED0">
        <w:rPr>
          <w:rFonts w:ascii="Arial" w:eastAsia="Times New Roman" w:hAnsi="Arial" w:cs="Arial"/>
          <w:sz w:val="24"/>
          <w:szCs w:val="24"/>
          <w:lang w:eastAsia="hr-HR"/>
        </w:rPr>
        <w:t>ik</w:t>
      </w:r>
      <w:r w:rsidR="00392C0F">
        <w:rPr>
          <w:rFonts w:ascii="Arial" w:eastAsia="Times New Roman" w:hAnsi="Arial" w:cs="Arial"/>
          <w:sz w:val="24"/>
          <w:szCs w:val="24"/>
          <w:lang w:eastAsia="hr-HR"/>
        </w:rPr>
        <w:t>e, jer su svi zaposlenici odjavljeni i u zadnje tri godine društvo ne obavlja djelatnost.</w:t>
      </w:r>
    </w:p>
    <w:p w:rsidR="00375A09" w:rsidRPr="00375A09" w:rsidRDefault="00375A09" w:rsidP="00375A09">
      <w:pPr>
        <w:spacing w:after="0"/>
        <w:jc w:val="both"/>
        <w:rPr>
          <w:rFonts w:ascii="Arial" w:eastAsia="Times New Roman" w:hAnsi="Arial" w:cs="Arial"/>
          <w:sz w:val="24"/>
          <w:szCs w:val="24"/>
          <w:lang w:eastAsia="hr-HR"/>
        </w:rPr>
      </w:pPr>
    </w:p>
    <w:p w:rsidR="00392C0F" w:rsidRPr="00392C0F" w:rsidRDefault="00375A09" w:rsidP="00392C0F">
      <w:pPr>
        <w:spacing w:after="0"/>
        <w:jc w:val="both"/>
        <w:rPr>
          <w:rFonts w:ascii="Arial" w:eastAsia="Times New Roman" w:hAnsi="Arial" w:cs="Arial"/>
          <w:sz w:val="24"/>
          <w:szCs w:val="24"/>
          <w:lang w:eastAsia="hr-HR"/>
        </w:rPr>
      </w:pPr>
      <w:r w:rsidRPr="00375A09">
        <w:rPr>
          <w:rFonts w:ascii="Arial" w:eastAsia="Times New Roman" w:hAnsi="Arial" w:cs="Arial"/>
          <w:sz w:val="24"/>
          <w:szCs w:val="24"/>
          <w:lang w:eastAsia="hr-HR"/>
        </w:rPr>
        <w:t xml:space="preserve">Dužnik je poslove platnog prometa obavljao preko </w:t>
      </w:r>
      <w:r w:rsidR="00392C0F" w:rsidRPr="00392C0F">
        <w:rPr>
          <w:rFonts w:ascii="Arial" w:eastAsia="Times New Roman" w:hAnsi="Arial" w:cs="Arial"/>
          <w:sz w:val="24"/>
          <w:szCs w:val="24"/>
          <w:lang w:eastAsia="hr-HR"/>
        </w:rPr>
        <w:t>transakcijskih računa:</w:t>
      </w:r>
    </w:p>
    <w:p w:rsidR="00392C0F" w:rsidRPr="00392C0F" w:rsidRDefault="00392C0F" w:rsidP="00392C0F">
      <w:pPr>
        <w:spacing w:after="0"/>
        <w:rPr>
          <w:rFonts w:ascii="Arial" w:eastAsia="Times New Roman" w:hAnsi="Arial" w:cs="Arial"/>
          <w:sz w:val="24"/>
          <w:szCs w:val="24"/>
          <w:lang w:eastAsia="hr-HR"/>
        </w:rPr>
      </w:pPr>
      <w:r w:rsidRPr="00392C0F">
        <w:rPr>
          <w:rFonts w:ascii="Arial" w:eastAsia="Times New Roman" w:hAnsi="Arial" w:cs="Arial"/>
          <w:sz w:val="24"/>
          <w:szCs w:val="24"/>
          <w:lang w:eastAsia="hr-HR"/>
        </w:rPr>
        <w:t>HR3223860021110062650 u PODRAVSKA BANKA d.d.</w:t>
      </w:r>
    </w:p>
    <w:p w:rsidR="00392C0F" w:rsidRPr="00392C0F" w:rsidRDefault="00392C0F" w:rsidP="00392C0F">
      <w:pPr>
        <w:spacing w:after="0"/>
        <w:rPr>
          <w:rFonts w:ascii="Arial" w:eastAsia="Times New Roman" w:hAnsi="Arial" w:cs="Arial"/>
          <w:sz w:val="24"/>
          <w:szCs w:val="24"/>
          <w:lang w:eastAsia="hr-HR"/>
        </w:rPr>
      </w:pPr>
      <w:r w:rsidRPr="00392C0F">
        <w:rPr>
          <w:rFonts w:ascii="Arial" w:eastAsia="Times New Roman" w:hAnsi="Arial" w:cs="Arial"/>
          <w:sz w:val="24"/>
          <w:szCs w:val="24"/>
          <w:lang w:eastAsia="hr-HR"/>
        </w:rPr>
        <w:t xml:space="preserve">HR1324070001100338719 u OTP BANKA d.d. </w:t>
      </w:r>
    </w:p>
    <w:p w:rsidR="00392C0F" w:rsidRPr="00392C0F" w:rsidRDefault="00392C0F" w:rsidP="00392C0F">
      <w:pPr>
        <w:spacing w:after="0"/>
        <w:jc w:val="both"/>
        <w:rPr>
          <w:rFonts w:ascii="Arial" w:eastAsia="Times New Roman" w:hAnsi="Arial"/>
          <w:b/>
          <w:iCs/>
          <w:sz w:val="24"/>
          <w:szCs w:val="24"/>
          <w:lang w:eastAsia="hr-HR"/>
        </w:rPr>
      </w:pPr>
      <w:r w:rsidRPr="00392C0F">
        <w:rPr>
          <w:rFonts w:ascii="Arial" w:eastAsia="Times New Roman" w:hAnsi="Arial" w:cs="Arial"/>
          <w:sz w:val="24"/>
          <w:szCs w:val="24"/>
          <w:lang w:eastAsia="hr-HR"/>
        </w:rPr>
        <w:t>HR9224850031100259932 u CROATIA BANKA d.d.</w:t>
      </w:r>
    </w:p>
    <w:p w:rsidR="00392C0F" w:rsidRPr="00392C0F" w:rsidRDefault="00392C0F" w:rsidP="00392C0F">
      <w:pPr>
        <w:spacing w:after="0"/>
        <w:rPr>
          <w:rFonts w:ascii="Arial" w:eastAsia="Times New Roman" w:hAnsi="Arial" w:cs="Arial"/>
          <w:sz w:val="24"/>
          <w:szCs w:val="24"/>
          <w:lang w:eastAsia="hr-HR"/>
        </w:rPr>
      </w:pPr>
      <w:r w:rsidRPr="00392C0F">
        <w:rPr>
          <w:rFonts w:ascii="Arial" w:eastAsia="Times New Roman" w:hAnsi="Arial" w:cs="Arial"/>
          <w:sz w:val="24"/>
          <w:szCs w:val="24"/>
          <w:lang w:eastAsia="hr-HR"/>
        </w:rPr>
        <w:t xml:space="preserve">HR8023600001102008170 u ZAGREBAČKA BANKA d.d. račun je zatvoren 16.9.13. </w:t>
      </w:r>
    </w:p>
    <w:p w:rsidR="00392C0F" w:rsidRPr="00392C0F" w:rsidRDefault="00392C0F" w:rsidP="00392C0F">
      <w:pPr>
        <w:spacing w:after="0"/>
        <w:jc w:val="both"/>
        <w:rPr>
          <w:rFonts w:ascii="Arial" w:eastAsia="Times New Roman" w:hAnsi="Arial"/>
          <w:b/>
          <w:iCs/>
          <w:sz w:val="24"/>
          <w:szCs w:val="24"/>
          <w:lang w:eastAsia="hr-HR"/>
        </w:rPr>
      </w:pPr>
      <w:r w:rsidRPr="00392C0F">
        <w:rPr>
          <w:rFonts w:ascii="Arial" w:eastAsia="Times New Roman" w:hAnsi="Arial" w:cs="Arial"/>
          <w:sz w:val="24"/>
          <w:szCs w:val="24"/>
          <w:lang w:eastAsia="hr-HR"/>
        </w:rPr>
        <w:t>HR0325000091101207056 u ADDIKO BANK d.d. račun je zatvoren 15.11.17.</w:t>
      </w:r>
    </w:p>
    <w:p w:rsidR="005E0CFB" w:rsidRDefault="005E0CFB" w:rsidP="00280FF2">
      <w:pPr>
        <w:spacing w:after="0"/>
        <w:ind w:firstLine="708"/>
        <w:jc w:val="both"/>
        <w:rPr>
          <w:rFonts w:ascii="Arial" w:hAnsi="Arial" w:cs="Arial"/>
          <w:b/>
          <w:sz w:val="24"/>
          <w:szCs w:val="24"/>
        </w:rPr>
      </w:pPr>
    </w:p>
    <w:p w:rsidR="00280FF2" w:rsidRDefault="00D93CE7" w:rsidP="00280FF2">
      <w:pPr>
        <w:spacing w:after="0"/>
        <w:ind w:firstLine="708"/>
        <w:jc w:val="both"/>
        <w:rPr>
          <w:rFonts w:ascii="Arial" w:hAnsi="Arial" w:cs="Arial"/>
          <w:b/>
          <w:sz w:val="24"/>
          <w:szCs w:val="24"/>
        </w:rPr>
      </w:pPr>
      <w:r>
        <w:rPr>
          <w:rFonts w:ascii="Arial" w:hAnsi="Arial" w:cs="Arial"/>
          <w:b/>
          <w:sz w:val="24"/>
          <w:szCs w:val="24"/>
        </w:rPr>
        <w:t>3</w:t>
      </w:r>
      <w:r w:rsidR="00280FF2" w:rsidRPr="00280FF2">
        <w:rPr>
          <w:rFonts w:ascii="Arial" w:hAnsi="Arial" w:cs="Arial"/>
          <w:b/>
          <w:sz w:val="24"/>
          <w:szCs w:val="24"/>
        </w:rPr>
        <w:t>.</w:t>
      </w:r>
      <w:r w:rsidR="00E85E18">
        <w:rPr>
          <w:rFonts w:ascii="Arial" w:hAnsi="Arial" w:cs="Arial"/>
          <w:b/>
          <w:sz w:val="24"/>
          <w:szCs w:val="24"/>
        </w:rPr>
        <w:t>Radnje koje je poduzeo stečajni upravitelj</w:t>
      </w:r>
    </w:p>
    <w:p w:rsidR="006B3972" w:rsidRDefault="00E85E18" w:rsidP="00E85E18">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E85E18">
        <w:rPr>
          <w:rFonts w:ascii="Arial" w:eastAsia="Times New Roman" w:hAnsi="Arial" w:cs="Arial"/>
          <w:sz w:val="24"/>
          <w:szCs w:val="24"/>
          <w:lang w:eastAsia="hr-HR"/>
        </w:rPr>
        <w:t>izradi</w:t>
      </w:r>
      <w:r>
        <w:rPr>
          <w:rFonts w:ascii="Arial" w:eastAsia="Times New Roman" w:hAnsi="Arial" w:cs="Arial"/>
          <w:sz w:val="24"/>
          <w:szCs w:val="24"/>
          <w:lang w:eastAsia="hr-HR"/>
        </w:rPr>
        <w:t>o</w:t>
      </w:r>
      <w:r w:rsidRPr="00E85E18">
        <w:rPr>
          <w:rFonts w:ascii="Arial" w:eastAsia="Times New Roman" w:hAnsi="Arial" w:cs="Arial"/>
          <w:sz w:val="24"/>
          <w:szCs w:val="24"/>
          <w:lang w:eastAsia="hr-HR"/>
        </w:rPr>
        <w:t xml:space="preserve"> pečat društva </w:t>
      </w:r>
      <w:r>
        <w:rPr>
          <w:rFonts w:ascii="Arial" w:eastAsia="Times New Roman" w:hAnsi="Arial" w:cs="Arial"/>
          <w:sz w:val="24"/>
          <w:szCs w:val="24"/>
          <w:lang w:eastAsia="hr-HR"/>
        </w:rPr>
        <w:t xml:space="preserve">u stečaju </w:t>
      </w:r>
      <w:r w:rsidRPr="00E85E18">
        <w:rPr>
          <w:rFonts w:ascii="Arial" w:eastAsia="Times New Roman" w:hAnsi="Arial" w:cs="Arial"/>
          <w:sz w:val="24"/>
          <w:szCs w:val="24"/>
          <w:lang w:eastAsia="hr-HR"/>
        </w:rPr>
        <w:t xml:space="preserve">s natpisom </w:t>
      </w:r>
      <w:r w:rsidR="00392C0F">
        <w:rPr>
          <w:rFonts w:ascii="Arial" w:eastAsia="Times New Roman" w:hAnsi="Arial" w:cs="Arial"/>
          <w:sz w:val="24"/>
          <w:szCs w:val="24"/>
          <w:lang w:eastAsia="hr-HR"/>
        </w:rPr>
        <w:t>ZLATNO PIVO</w:t>
      </w:r>
      <w:r w:rsidR="006B3972">
        <w:rPr>
          <w:rFonts w:ascii="Arial" w:eastAsia="Times New Roman" w:hAnsi="Arial" w:cs="Arial"/>
          <w:sz w:val="24"/>
          <w:szCs w:val="24"/>
          <w:lang w:eastAsia="hr-HR"/>
        </w:rPr>
        <w:t xml:space="preserve"> </w:t>
      </w:r>
      <w:r>
        <w:rPr>
          <w:rFonts w:ascii="Arial" w:eastAsia="Times New Roman" w:hAnsi="Arial" w:cs="Arial"/>
          <w:sz w:val="24"/>
          <w:szCs w:val="24"/>
          <w:lang w:eastAsia="hr-HR"/>
        </w:rPr>
        <w:t>d.o.o.</w:t>
      </w:r>
      <w:r w:rsidR="006B3972">
        <w:rPr>
          <w:rFonts w:ascii="Arial" w:eastAsia="Times New Roman" w:hAnsi="Arial" w:cs="Arial"/>
          <w:sz w:val="24"/>
          <w:szCs w:val="24"/>
          <w:lang w:eastAsia="hr-HR"/>
        </w:rPr>
        <w:t xml:space="preserve"> u stečaju, </w:t>
      </w:r>
      <w:r w:rsidR="00392C0F">
        <w:rPr>
          <w:rFonts w:ascii="Arial" w:eastAsia="Times New Roman" w:hAnsi="Arial" w:cs="Arial"/>
          <w:sz w:val="24"/>
          <w:szCs w:val="24"/>
          <w:lang w:eastAsia="hr-HR"/>
        </w:rPr>
        <w:t>Zagreb, Savska cesta 56,</w:t>
      </w:r>
      <w:r w:rsidR="006B3972">
        <w:rPr>
          <w:rFonts w:ascii="Arial" w:eastAsia="Times New Roman" w:hAnsi="Arial" w:cs="Arial"/>
          <w:sz w:val="24"/>
          <w:szCs w:val="24"/>
          <w:lang w:eastAsia="hr-HR"/>
        </w:rPr>
        <w:t xml:space="preserve"> OIB:</w:t>
      </w:r>
      <w:r w:rsidR="00392C0F">
        <w:rPr>
          <w:rFonts w:ascii="Arial" w:eastAsia="Times New Roman" w:hAnsi="Arial" w:cs="Arial"/>
          <w:sz w:val="24"/>
          <w:szCs w:val="24"/>
          <w:lang w:eastAsia="hr-HR"/>
        </w:rPr>
        <w:t>43012532521</w:t>
      </w:r>
      <w:r w:rsidRPr="00E85E18">
        <w:rPr>
          <w:rFonts w:ascii="Arial" w:eastAsia="Times New Roman" w:hAnsi="Arial" w:cs="Arial"/>
          <w:sz w:val="24"/>
          <w:szCs w:val="24"/>
          <w:lang w:eastAsia="hr-HR"/>
        </w:rPr>
        <w:t>,</w:t>
      </w:r>
    </w:p>
    <w:p w:rsidR="006B3972" w:rsidRDefault="006B3972" w:rsidP="00E85E18">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ovjerio potpis stečajnog upravitelja kod javnog bilježnika i dostavio u Sudski registar,</w:t>
      </w:r>
    </w:p>
    <w:p w:rsidR="006B3972" w:rsidRDefault="00E85E18" w:rsidP="006B3972">
      <w:pPr>
        <w:spacing w:after="0"/>
        <w:jc w:val="both"/>
        <w:rPr>
          <w:rFonts w:ascii="Arial" w:eastAsia="Times New Roman" w:hAnsi="Arial" w:cs="Arial"/>
          <w:sz w:val="24"/>
          <w:szCs w:val="24"/>
          <w:lang w:eastAsia="hr-HR"/>
        </w:rPr>
      </w:pPr>
      <w:r w:rsidRPr="00E85E18">
        <w:rPr>
          <w:rFonts w:ascii="Arial" w:eastAsia="Times New Roman" w:hAnsi="Arial" w:cs="Arial"/>
          <w:sz w:val="24"/>
          <w:szCs w:val="24"/>
          <w:lang w:eastAsia="hr-HR"/>
        </w:rPr>
        <w:t xml:space="preserve">    </w:t>
      </w:r>
      <w:r>
        <w:rPr>
          <w:rFonts w:ascii="Arial" w:eastAsia="Times New Roman" w:hAnsi="Arial" w:cs="Arial"/>
          <w:sz w:val="24"/>
          <w:szCs w:val="24"/>
          <w:lang w:eastAsia="hr-HR"/>
        </w:rPr>
        <w:tab/>
        <w:t xml:space="preserve">- </w:t>
      </w:r>
      <w:r w:rsidR="00955EBC">
        <w:rPr>
          <w:rFonts w:ascii="Arial" w:eastAsia="Times New Roman" w:hAnsi="Arial" w:cs="Arial"/>
          <w:sz w:val="24"/>
          <w:szCs w:val="24"/>
          <w:lang w:eastAsia="hr-HR"/>
        </w:rPr>
        <w:t xml:space="preserve">u knjigovodstvenom uredu </w:t>
      </w:r>
      <w:r w:rsidR="00392C0F">
        <w:rPr>
          <w:rFonts w:ascii="Arial" w:eastAsia="Times New Roman" w:hAnsi="Arial" w:cs="Arial"/>
          <w:sz w:val="24"/>
          <w:szCs w:val="24"/>
          <w:lang w:eastAsia="hr-HR"/>
        </w:rPr>
        <w:t>vl. Mata Šamu</w:t>
      </w:r>
      <w:r w:rsidR="00955EBC">
        <w:rPr>
          <w:rFonts w:ascii="Arial" w:eastAsia="Times New Roman" w:hAnsi="Arial" w:cs="Arial"/>
          <w:sz w:val="24"/>
          <w:szCs w:val="24"/>
          <w:lang w:eastAsia="hr-HR"/>
        </w:rPr>
        <w:t xml:space="preserve">, </w:t>
      </w:r>
      <w:r w:rsidR="00392C0F">
        <w:rPr>
          <w:rFonts w:ascii="Arial" w:eastAsia="Times New Roman" w:hAnsi="Arial" w:cs="Arial"/>
          <w:sz w:val="24"/>
          <w:szCs w:val="24"/>
          <w:lang w:eastAsia="hr-HR"/>
        </w:rPr>
        <w:t>Zagreb</w:t>
      </w:r>
      <w:r w:rsidR="00955EBC">
        <w:rPr>
          <w:rFonts w:ascii="Arial" w:eastAsia="Times New Roman" w:hAnsi="Arial" w:cs="Arial"/>
          <w:sz w:val="24"/>
          <w:szCs w:val="24"/>
          <w:lang w:eastAsia="hr-HR"/>
        </w:rPr>
        <w:t xml:space="preserve">, </w:t>
      </w:r>
      <w:r>
        <w:rPr>
          <w:rFonts w:ascii="Arial" w:eastAsia="Times New Roman" w:hAnsi="Arial" w:cs="Arial"/>
          <w:sz w:val="24"/>
          <w:szCs w:val="24"/>
          <w:lang w:eastAsia="hr-HR"/>
        </w:rPr>
        <w:t>preuzeo dokumentacij</w:t>
      </w:r>
      <w:r w:rsidR="00955EBC">
        <w:rPr>
          <w:rFonts w:ascii="Arial" w:eastAsia="Times New Roman" w:hAnsi="Arial" w:cs="Arial"/>
          <w:sz w:val="24"/>
          <w:szCs w:val="24"/>
          <w:lang w:eastAsia="hr-HR"/>
        </w:rPr>
        <w:t>u o poslovanju</w:t>
      </w:r>
      <w:r>
        <w:rPr>
          <w:rFonts w:ascii="Arial" w:eastAsia="Times New Roman" w:hAnsi="Arial" w:cs="Arial"/>
          <w:sz w:val="24"/>
          <w:szCs w:val="24"/>
          <w:lang w:eastAsia="hr-HR"/>
        </w:rPr>
        <w:t xml:space="preserve"> do otvaranja stečaja</w:t>
      </w:r>
      <w:r w:rsidR="00955EBC">
        <w:rPr>
          <w:rFonts w:ascii="Arial" w:eastAsia="Times New Roman" w:hAnsi="Arial" w:cs="Arial"/>
          <w:sz w:val="24"/>
          <w:szCs w:val="24"/>
          <w:lang w:eastAsia="hr-HR"/>
        </w:rPr>
        <w:t>,</w:t>
      </w:r>
      <w:r w:rsidR="006B3972" w:rsidRPr="00E85E18">
        <w:rPr>
          <w:rFonts w:ascii="Arial" w:eastAsia="Times New Roman" w:hAnsi="Arial" w:cs="Arial"/>
          <w:sz w:val="24"/>
          <w:szCs w:val="24"/>
          <w:lang w:eastAsia="hr-HR"/>
        </w:rPr>
        <w:t xml:space="preserve"> </w:t>
      </w:r>
    </w:p>
    <w:p w:rsidR="00955EBC" w:rsidRDefault="006B3972"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E85E18">
        <w:rPr>
          <w:rFonts w:ascii="Arial" w:eastAsia="Times New Roman" w:hAnsi="Arial" w:cs="Arial"/>
          <w:sz w:val="24"/>
          <w:szCs w:val="24"/>
          <w:lang w:eastAsia="hr-HR"/>
        </w:rPr>
        <w:t xml:space="preserve"> </w:t>
      </w:r>
      <w:r w:rsidR="00955EBC">
        <w:rPr>
          <w:rFonts w:ascii="Arial" w:eastAsia="Times New Roman" w:hAnsi="Arial" w:cs="Arial"/>
          <w:sz w:val="24"/>
          <w:szCs w:val="24"/>
          <w:lang w:eastAsia="hr-HR"/>
        </w:rPr>
        <w:t>u DZS evidentirao promjenu koja se odnosi na otvaranje stečajnog postupka i pribavio novu obavijest o razvrstavanju NKD-2007,</w:t>
      </w:r>
    </w:p>
    <w:p w:rsidR="00955EBC" w:rsidRDefault="00955EBC"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otvorio novi žiroračun za potrebe stečajnog postupka broj Iban: HR6</w:t>
      </w:r>
      <w:r w:rsidR="00392C0F">
        <w:rPr>
          <w:rFonts w:ascii="Arial" w:eastAsia="Times New Roman" w:hAnsi="Arial" w:cs="Arial"/>
          <w:sz w:val="24"/>
          <w:szCs w:val="24"/>
          <w:lang w:eastAsia="hr-HR"/>
        </w:rPr>
        <w:t>1</w:t>
      </w:r>
      <w:r>
        <w:rPr>
          <w:rFonts w:ascii="Arial" w:eastAsia="Times New Roman" w:hAnsi="Arial" w:cs="Arial"/>
          <w:sz w:val="24"/>
          <w:szCs w:val="24"/>
          <w:lang w:eastAsia="hr-HR"/>
        </w:rPr>
        <w:t>248400811350</w:t>
      </w:r>
      <w:r w:rsidR="00392C0F">
        <w:rPr>
          <w:rFonts w:ascii="Arial" w:eastAsia="Times New Roman" w:hAnsi="Arial" w:cs="Arial"/>
          <w:sz w:val="24"/>
          <w:szCs w:val="24"/>
          <w:lang w:eastAsia="hr-HR"/>
        </w:rPr>
        <w:t>85200</w:t>
      </w:r>
      <w:r>
        <w:rPr>
          <w:rFonts w:ascii="Arial" w:eastAsia="Times New Roman" w:hAnsi="Arial" w:cs="Arial"/>
          <w:sz w:val="24"/>
          <w:szCs w:val="24"/>
          <w:lang w:eastAsia="hr-HR"/>
        </w:rPr>
        <w:t xml:space="preserve"> kod RAIFFEISENBANK d.d. Zagreb,</w:t>
      </w:r>
    </w:p>
    <w:p w:rsidR="00955EBC" w:rsidRDefault="00955EBC"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003E10A3">
        <w:rPr>
          <w:rFonts w:ascii="Arial" w:eastAsia="Times New Roman" w:hAnsi="Arial" w:cs="Arial"/>
          <w:sz w:val="24"/>
          <w:szCs w:val="24"/>
          <w:lang w:eastAsia="hr-HR"/>
        </w:rPr>
        <w:t>zaključio ugovor s društvom FBS PROMET d.o.o. za evidentiranje u e-porezna i za vođenje administrativnih i knjigovodstvenih poslova za potrebe stečajnog postupka,</w:t>
      </w:r>
      <w:r>
        <w:rPr>
          <w:rFonts w:ascii="Arial" w:eastAsia="Times New Roman" w:hAnsi="Arial" w:cs="Arial"/>
          <w:sz w:val="24"/>
          <w:szCs w:val="24"/>
          <w:lang w:eastAsia="hr-HR"/>
        </w:rPr>
        <w:t xml:space="preserve">  </w:t>
      </w:r>
    </w:p>
    <w:p w:rsidR="000E18E8" w:rsidRDefault="000E18E8"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Mari Kaurić, posjedniku stana u Zaprešiću, dostavio dopis o otkazu ugovora i pozvao je na predaju nekretnine slobodne od stvari i osoba,</w:t>
      </w:r>
    </w:p>
    <w:p w:rsidR="000E18E8" w:rsidRDefault="000E18E8" w:rsidP="006B3972">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dužnicima evidentiranim u knjigovodstvu, dostavio opomene za plaćanje duga,</w:t>
      </w:r>
    </w:p>
    <w:p w:rsidR="00E85E18" w:rsidRDefault="00CA028B" w:rsidP="00392C0F">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001226A4">
        <w:rPr>
          <w:rFonts w:ascii="Arial" w:eastAsia="Times New Roman" w:hAnsi="Arial" w:cs="Arial"/>
          <w:sz w:val="24"/>
          <w:szCs w:val="24"/>
          <w:lang w:eastAsia="hr-HR"/>
        </w:rPr>
        <w:t>i</w:t>
      </w:r>
      <w:r w:rsidR="00E85E18" w:rsidRPr="00E85E18">
        <w:rPr>
          <w:rFonts w:ascii="Arial" w:eastAsia="Times New Roman" w:hAnsi="Arial" w:cs="Arial"/>
          <w:sz w:val="24"/>
          <w:szCs w:val="24"/>
          <w:lang w:eastAsia="hr-HR"/>
        </w:rPr>
        <w:t>spitao zaprimljene tražbine vje</w:t>
      </w:r>
      <w:r w:rsidR="001226A4">
        <w:rPr>
          <w:rFonts w:ascii="Arial" w:eastAsia="Times New Roman" w:hAnsi="Arial" w:cs="Arial"/>
          <w:sz w:val="24"/>
          <w:szCs w:val="24"/>
          <w:lang w:eastAsia="hr-HR"/>
        </w:rPr>
        <w:t xml:space="preserve">rovnika viših isplatnih redova </w:t>
      </w:r>
      <w:r w:rsidR="00E85E18" w:rsidRPr="00E85E18">
        <w:rPr>
          <w:rFonts w:ascii="Arial" w:eastAsia="Times New Roman" w:hAnsi="Arial" w:cs="Arial"/>
          <w:sz w:val="24"/>
          <w:szCs w:val="24"/>
          <w:lang w:eastAsia="hr-HR"/>
        </w:rPr>
        <w:t xml:space="preserve">i sastavio tablice </w:t>
      </w:r>
      <w:r w:rsidR="00E5783C">
        <w:rPr>
          <w:rFonts w:ascii="Arial" w:eastAsia="Times New Roman" w:hAnsi="Arial" w:cs="Arial"/>
          <w:sz w:val="24"/>
          <w:szCs w:val="24"/>
          <w:lang w:eastAsia="hr-HR"/>
        </w:rPr>
        <w:t>viših isplatnih redova, kao i tablic</w:t>
      </w:r>
      <w:r w:rsidR="00392C0F">
        <w:rPr>
          <w:rFonts w:ascii="Arial" w:eastAsia="Times New Roman" w:hAnsi="Arial" w:cs="Arial"/>
          <w:sz w:val="24"/>
          <w:szCs w:val="24"/>
          <w:lang w:eastAsia="hr-HR"/>
        </w:rPr>
        <w:t>u</w:t>
      </w:r>
      <w:r w:rsidR="00E5783C">
        <w:rPr>
          <w:rFonts w:ascii="Arial" w:eastAsia="Times New Roman" w:hAnsi="Arial" w:cs="Arial"/>
          <w:sz w:val="24"/>
          <w:szCs w:val="24"/>
          <w:lang w:eastAsia="hr-HR"/>
        </w:rPr>
        <w:t xml:space="preserve"> razlučnih vjerovnika </w:t>
      </w:r>
      <w:r w:rsidR="00E85E18" w:rsidRPr="00E85E18">
        <w:rPr>
          <w:rFonts w:ascii="Arial" w:eastAsia="Times New Roman" w:hAnsi="Arial" w:cs="Arial"/>
          <w:sz w:val="24"/>
          <w:szCs w:val="24"/>
          <w:lang w:eastAsia="hr-HR"/>
        </w:rPr>
        <w:t>za ispitno ročište,</w:t>
      </w:r>
    </w:p>
    <w:p w:rsidR="001226A4" w:rsidRDefault="001226A4" w:rsidP="00E85E18">
      <w:pPr>
        <w:spacing w:after="0"/>
        <w:jc w:val="both"/>
        <w:rPr>
          <w:rFonts w:ascii="Arial" w:eastAsia="Times New Roman" w:hAnsi="Arial" w:cs="Arial"/>
          <w:sz w:val="24"/>
          <w:szCs w:val="24"/>
          <w:lang w:eastAsia="hr-HR"/>
        </w:rPr>
      </w:pPr>
      <w:r>
        <w:rPr>
          <w:rFonts w:ascii="Arial" w:eastAsia="Times New Roman" w:hAnsi="Arial" w:cs="Arial"/>
          <w:sz w:val="24"/>
          <w:szCs w:val="24"/>
          <w:lang w:eastAsia="hr-HR"/>
        </w:rPr>
        <w:tab/>
        <w:t>- sačinio ovo izvješće o tijeku stečajnog postupka i stanju stečajne mase.</w:t>
      </w:r>
    </w:p>
    <w:p w:rsidR="00285917" w:rsidRDefault="00285917" w:rsidP="00E85E18">
      <w:pPr>
        <w:spacing w:after="0"/>
        <w:jc w:val="both"/>
        <w:rPr>
          <w:rFonts w:ascii="Arial" w:eastAsia="Times New Roman" w:hAnsi="Arial" w:cs="Arial"/>
          <w:sz w:val="24"/>
          <w:szCs w:val="24"/>
          <w:lang w:eastAsia="hr-HR"/>
        </w:rPr>
      </w:pPr>
    </w:p>
    <w:p w:rsidR="00E85E18" w:rsidRPr="00E85E18" w:rsidRDefault="00E85E18" w:rsidP="0075328D">
      <w:pPr>
        <w:spacing w:after="0"/>
        <w:ind w:firstLine="708"/>
        <w:rPr>
          <w:rFonts w:ascii="Arial" w:hAnsi="Arial" w:cs="Arial"/>
          <w:sz w:val="24"/>
          <w:szCs w:val="24"/>
        </w:rPr>
      </w:pPr>
    </w:p>
    <w:p w:rsidR="001226A4" w:rsidRDefault="00D93CE7" w:rsidP="0075328D">
      <w:pPr>
        <w:spacing w:after="0"/>
        <w:ind w:firstLine="708"/>
        <w:rPr>
          <w:rFonts w:ascii="Arial" w:hAnsi="Arial" w:cs="Arial"/>
          <w:b/>
          <w:sz w:val="24"/>
          <w:szCs w:val="24"/>
        </w:rPr>
      </w:pPr>
      <w:r>
        <w:rPr>
          <w:rFonts w:ascii="Arial" w:hAnsi="Arial" w:cs="Arial"/>
          <w:b/>
          <w:sz w:val="24"/>
          <w:szCs w:val="24"/>
        </w:rPr>
        <w:t>4</w:t>
      </w:r>
      <w:r w:rsidR="001226A4" w:rsidRPr="00280FF2">
        <w:rPr>
          <w:rFonts w:ascii="Arial" w:hAnsi="Arial" w:cs="Arial"/>
          <w:b/>
          <w:sz w:val="24"/>
          <w:szCs w:val="24"/>
        </w:rPr>
        <w:t>.</w:t>
      </w:r>
      <w:r w:rsidR="001226A4">
        <w:rPr>
          <w:rFonts w:ascii="Arial" w:hAnsi="Arial" w:cs="Arial"/>
          <w:b/>
          <w:sz w:val="24"/>
          <w:szCs w:val="24"/>
        </w:rPr>
        <w:t>Financijsko izvješće</w:t>
      </w:r>
    </w:p>
    <w:p w:rsidR="001226A4" w:rsidRPr="004D75EB" w:rsidRDefault="00D93CE7" w:rsidP="0075328D">
      <w:pPr>
        <w:spacing w:after="0"/>
        <w:ind w:firstLine="708"/>
        <w:rPr>
          <w:rFonts w:ascii="Arial" w:hAnsi="Arial" w:cs="Arial"/>
          <w:b/>
          <w:sz w:val="24"/>
          <w:szCs w:val="24"/>
        </w:rPr>
      </w:pPr>
      <w:r>
        <w:rPr>
          <w:rFonts w:ascii="Arial" w:hAnsi="Arial" w:cs="Arial"/>
          <w:b/>
          <w:sz w:val="24"/>
          <w:szCs w:val="24"/>
        </w:rPr>
        <w:t>4</w:t>
      </w:r>
      <w:r w:rsidR="001226A4" w:rsidRPr="004D75EB">
        <w:rPr>
          <w:rFonts w:ascii="Arial" w:hAnsi="Arial" w:cs="Arial"/>
          <w:b/>
          <w:sz w:val="24"/>
          <w:szCs w:val="24"/>
        </w:rPr>
        <w:t>.1.Prihod</w:t>
      </w:r>
    </w:p>
    <w:p w:rsidR="00D93CE7" w:rsidRDefault="003E10A3" w:rsidP="0075328D">
      <w:pPr>
        <w:spacing w:after="0"/>
        <w:ind w:firstLine="708"/>
        <w:rPr>
          <w:rFonts w:ascii="Arial" w:hAnsi="Arial" w:cs="Arial"/>
          <w:sz w:val="24"/>
          <w:szCs w:val="24"/>
        </w:rPr>
      </w:pPr>
      <w:r>
        <w:rPr>
          <w:rFonts w:ascii="Arial" w:hAnsi="Arial" w:cs="Arial"/>
          <w:sz w:val="24"/>
          <w:szCs w:val="24"/>
        </w:rPr>
        <w:t>Do sada u ovom stečajnom postupku nema nikakvih prihoda.</w:t>
      </w:r>
    </w:p>
    <w:p w:rsidR="003E10A3" w:rsidRDefault="003E10A3" w:rsidP="0075328D">
      <w:pPr>
        <w:spacing w:after="0"/>
        <w:ind w:firstLine="708"/>
        <w:rPr>
          <w:rFonts w:ascii="Arial" w:hAnsi="Arial" w:cs="Arial"/>
          <w:sz w:val="24"/>
          <w:szCs w:val="24"/>
        </w:rPr>
      </w:pPr>
    </w:p>
    <w:p w:rsidR="001226A4" w:rsidRPr="004D75EB" w:rsidRDefault="0075328D" w:rsidP="0075328D">
      <w:pPr>
        <w:spacing w:after="0"/>
        <w:ind w:firstLine="708"/>
        <w:rPr>
          <w:rFonts w:ascii="Arial" w:hAnsi="Arial" w:cs="Arial"/>
          <w:b/>
          <w:sz w:val="24"/>
          <w:szCs w:val="24"/>
        </w:rPr>
      </w:pPr>
      <w:r>
        <w:rPr>
          <w:rFonts w:ascii="Arial" w:hAnsi="Arial" w:cs="Arial"/>
          <w:b/>
          <w:sz w:val="24"/>
          <w:szCs w:val="24"/>
        </w:rPr>
        <w:t>4</w:t>
      </w:r>
      <w:r w:rsidR="001226A4" w:rsidRPr="004D75EB">
        <w:rPr>
          <w:rFonts w:ascii="Arial" w:hAnsi="Arial" w:cs="Arial"/>
          <w:b/>
          <w:sz w:val="24"/>
          <w:szCs w:val="24"/>
        </w:rPr>
        <w:t>.2.Rashod</w:t>
      </w:r>
    </w:p>
    <w:p w:rsidR="001226A4" w:rsidRDefault="001226A4" w:rsidP="0075328D">
      <w:pPr>
        <w:spacing w:after="0"/>
        <w:ind w:firstLine="708"/>
        <w:rPr>
          <w:rFonts w:ascii="Arial" w:hAnsi="Arial" w:cs="Arial"/>
          <w:sz w:val="24"/>
          <w:szCs w:val="24"/>
        </w:rPr>
      </w:pPr>
      <w:r>
        <w:rPr>
          <w:rFonts w:ascii="Arial" w:hAnsi="Arial" w:cs="Arial"/>
          <w:sz w:val="24"/>
          <w:szCs w:val="24"/>
        </w:rPr>
        <w:t>Rashodi su sljedeći:</w:t>
      </w:r>
    </w:p>
    <w:p w:rsidR="0075328D" w:rsidRDefault="003E10A3" w:rsidP="0075328D">
      <w:pPr>
        <w:spacing w:after="0"/>
        <w:ind w:firstLine="708"/>
        <w:rPr>
          <w:rFonts w:ascii="Arial" w:hAnsi="Arial" w:cs="Arial"/>
          <w:sz w:val="24"/>
          <w:szCs w:val="24"/>
        </w:rPr>
      </w:pPr>
      <w:r>
        <w:rPr>
          <w:rFonts w:ascii="Arial" w:hAnsi="Arial" w:cs="Arial"/>
          <w:sz w:val="24"/>
          <w:szCs w:val="24"/>
        </w:rPr>
        <w:t>Nep</w:t>
      </w:r>
      <w:r w:rsidR="0075328D">
        <w:rPr>
          <w:rFonts w:ascii="Arial" w:hAnsi="Arial" w:cs="Arial"/>
          <w:sz w:val="24"/>
          <w:szCs w:val="24"/>
        </w:rPr>
        <w:t>laćeni troškovi iznose</w:t>
      </w:r>
    </w:p>
    <w:p w:rsidR="0075328D" w:rsidRPr="00D74F67" w:rsidRDefault="00285C4F" w:rsidP="003E10A3">
      <w:pPr>
        <w:pStyle w:val="Odlomakpopisa"/>
        <w:numPr>
          <w:ilvl w:val="0"/>
          <w:numId w:val="2"/>
        </w:numPr>
        <w:spacing w:after="0"/>
        <w:rPr>
          <w:rFonts w:ascii="Arial" w:hAnsi="Arial" w:cs="Arial"/>
          <w:sz w:val="24"/>
          <w:szCs w:val="24"/>
        </w:rPr>
      </w:pPr>
      <w:r w:rsidRPr="00D74F67">
        <w:rPr>
          <w:rFonts w:ascii="Arial" w:hAnsi="Arial" w:cs="Arial"/>
          <w:sz w:val="24"/>
          <w:szCs w:val="24"/>
        </w:rPr>
        <w:t>trošak izrade pečata</w:t>
      </w:r>
      <w:r w:rsidR="0075328D" w:rsidRPr="00D74F67">
        <w:rPr>
          <w:rFonts w:ascii="Arial" w:hAnsi="Arial" w:cs="Arial"/>
          <w:sz w:val="24"/>
          <w:szCs w:val="24"/>
        </w:rPr>
        <w:t xml:space="preserve">, ovjera potpisa jav.biljež; </w:t>
      </w:r>
      <w:r w:rsidR="000E18E8" w:rsidRPr="00D74F67">
        <w:rPr>
          <w:rFonts w:ascii="Arial" w:hAnsi="Arial" w:cs="Arial"/>
          <w:sz w:val="24"/>
          <w:szCs w:val="24"/>
        </w:rPr>
        <w:t>potvrda</w:t>
      </w:r>
      <w:r w:rsidR="0075328D" w:rsidRPr="00D74F67">
        <w:rPr>
          <w:rFonts w:ascii="Arial" w:hAnsi="Arial" w:cs="Arial"/>
          <w:sz w:val="24"/>
          <w:szCs w:val="24"/>
        </w:rPr>
        <w:t xml:space="preserve"> </w:t>
      </w:r>
      <w:r w:rsidR="0075328D" w:rsidRPr="00D74F67">
        <w:rPr>
          <w:rFonts w:ascii="Arial" w:hAnsi="Arial" w:cs="Arial"/>
          <w:sz w:val="24"/>
          <w:szCs w:val="24"/>
        </w:rPr>
        <w:br/>
      </w:r>
      <w:r w:rsidR="000E18E8" w:rsidRPr="00D74F67">
        <w:rPr>
          <w:rFonts w:ascii="Arial" w:hAnsi="Arial" w:cs="Arial"/>
          <w:sz w:val="24"/>
          <w:szCs w:val="24"/>
        </w:rPr>
        <w:t xml:space="preserve">FINA-e, </w:t>
      </w:r>
      <w:r w:rsidR="0075328D" w:rsidRPr="00D74F67">
        <w:rPr>
          <w:rFonts w:ascii="Arial" w:hAnsi="Arial" w:cs="Arial"/>
          <w:sz w:val="24"/>
          <w:szCs w:val="24"/>
        </w:rPr>
        <w:t xml:space="preserve">poštarina, </w:t>
      </w:r>
      <w:r w:rsidR="000E18E8" w:rsidRPr="00D74F67">
        <w:rPr>
          <w:rFonts w:ascii="Arial" w:hAnsi="Arial" w:cs="Arial"/>
          <w:sz w:val="24"/>
          <w:szCs w:val="24"/>
        </w:rPr>
        <w:t>potvrda za vozila,</w:t>
      </w:r>
      <w:r w:rsidR="00D74F67" w:rsidRPr="00D74F67">
        <w:rPr>
          <w:rFonts w:ascii="Arial" w:hAnsi="Arial" w:cs="Arial"/>
          <w:sz w:val="24"/>
          <w:szCs w:val="24"/>
        </w:rPr>
        <w:br/>
      </w:r>
      <w:r w:rsidR="003E10A3" w:rsidRPr="00D74F67">
        <w:rPr>
          <w:rFonts w:ascii="Arial" w:hAnsi="Arial" w:cs="Arial"/>
          <w:sz w:val="24"/>
          <w:szCs w:val="24"/>
        </w:rPr>
        <w:t xml:space="preserve">telefon, </w:t>
      </w:r>
      <w:r w:rsidR="00D74F67" w:rsidRPr="00D74F67">
        <w:rPr>
          <w:rFonts w:ascii="Arial" w:hAnsi="Arial" w:cs="Arial"/>
          <w:sz w:val="24"/>
          <w:szCs w:val="24"/>
        </w:rPr>
        <w:t>kopiranje</w:t>
      </w:r>
      <w:r w:rsidR="00D74F67">
        <w:rPr>
          <w:rFonts w:ascii="Arial" w:hAnsi="Arial" w:cs="Arial"/>
          <w:sz w:val="24"/>
          <w:szCs w:val="24"/>
        </w:rPr>
        <w:t xml:space="preserve"> </w:t>
      </w:r>
      <w:r w:rsidR="00F03692" w:rsidRPr="00D74F67">
        <w:rPr>
          <w:rFonts w:ascii="Arial" w:hAnsi="Arial" w:cs="Arial"/>
          <w:sz w:val="24"/>
          <w:szCs w:val="24"/>
        </w:rPr>
        <w:t xml:space="preserve"> </w:t>
      </w:r>
      <w:r w:rsidR="00D74F67">
        <w:rPr>
          <w:rFonts w:ascii="Arial" w:hAnsi="Arial" w:cs="Arial"/>
          <w:sz w:val="24"/>
          <w:szCs w:val="24"/>
        </w:rPr>
        <w:t>...........................</w:t>
      </w:r>
      <w:r w:rsidR="0075328D" w:rsidRPr="00D74F67">
        <w:rPr>
          <w:rFonts w:ascii="Arial" w:hAnsi="Arial" w:cs="Arial"/>
          <w:sz w:val="24"/>
          <w:szCs w:val="24"/>
        </w:rPr>
        <w:t xml:space="preserve">....................................... </w:t>
      </w:r>
      <w:r w:rsidR="00CC7DB2" w:rsidRPr="00D74F67">
        <w:rPr>
          <w:rFonts w:ascii="Arial" w:hAnsi="Arial" w:cs="Arial"/>
          <w:sz w:val="24"/>
          <w:szCs w:val="24"/>
        </w:rPr>
        <w:t xml:space="preserve">   </w:t>
      </w:r>
      <w:r w:rsidR="00D74F67">
        <w:rPr>
          <w:rFonts w:ascii="Arial" w:hAnsi="Arial" w:cs="Arial"/>
          <w:sz w:val="24"/>
          <w:szCs w:val="24"/>
        </w:rPr>
        <w:t>475,14</w:t>
      </w:r>
      <w:r w:rsidR="0075328D" w:rsidRPr="00D74F67">
        <w:rPr>
          <w:rFonts w:ascii="Arial" w:hAnsi="Arial" w:cs="Arial"/>
          <w:sz w:val="24"/>
          <w:szCs w:val="24"/>
        </w:rPr>
        <w:t xml:space="preserve"> kn</w:t>
      </w:r>
    </w:p>
    <w:p w:rsidR="00CC7DB2" w:rsidRPr="00CC7DB2" w:rsidRDefault="00CC7DB2" w:rsidP="00CC7DB2">
      <w:pPr>
        <w:spacing w:after="0"/>
        <w:rPr>
          <w:rFonts w:ascii="Arial" w:hAnsi="Arial" w:cs="Arial"/>
          <w:sz w:val="24"/>
          <w:szCs w:val="24"/>
        </w:rPr>
      </w:pPr>
      <w:r>
        <w:rPr>
          <w:rFonts w:ascii="Arial" w:hAnsi="Arial" w:cs="Arial"/>
          <w:sz w:val="24"/>
          <w:szCs w:val="24"/>
        </w:rPr>
        <w:t xml:space="preserve">          -     </w:t>
      </w:r>
      <w:r w:rsidRPr="00CC7DB2">
        <w:rPr>
          <w:rFonts w:ascii="Arial" w:hAnsi="Arial" w:cs="Arial"/>
          <w:sz w:val="24"/>
          <w:szCs w:val="24"/>
          <w:u w:val="single"/>
        </w:rPr>
        <w:t>knjigovodstvo (</w:t>
      </w:r>
      <w:r w:rsidR="00D74F67">
        <w:rPr>
          <w:rFonts w:ascii="Arial" w:hAnsi="Arial" w:cs="Arial"/>
          <w:sz w:val="24"/>
          <w:szCs w:val="24"/>
          <w:u w:val="single"/>
        </w:rPr>
        <w:t xml:space="preserve">VII; VIII </w:t>
      </w:r>
      <w:r w:rsidR="00166A3D">
        <w:rPr>
          <w:rFonts w:ascii="Arial" w:hAnsi="Arial" w:cs="Arial"/>
          <w:sz w:val="24"/>
          <w:szCs w:val="24"/>
          <w:u w:val="single"/>
        </w:rPr>
        <w:t>i</w:t>
      </w:r>
      <w:r w:rsidRPr="00CC7DB2">
        <w:rPr>
          <w:rFonts w:ascii="Arial" w:hAnsi="Arial" w:cs="Arial"/>
          <w:sz w:val="24"/>
          <w:szCs w:val="24"/>
          <w:u w:val="single"/>
        </w:rPr>
        <w:t xml:space="preserve"> </w:t>
      </w:r>
      <w:r w:rsidR="00D74F67">
        <w:rPr>
          <w:rFonts w:ascii="Arial" w:hAnsi="Arial" w:cs="Arial"/>
          <w:sz w:val="24"/>
          <w:szCs w:val="24"/>
          <w:u w:val="single"/>
        </w:rPr>
        <w:t>I</w:t>
      </w:r>
      <w:r w:rsidRPr="00CC7DB2">
        <w:rPr>
          <w:rFonts w:ascii="Arial" w:hAnsi="Arial" w:cs="Arial"/>
          <w:sz w:val="24"/>
          <w:szCs w:val="24"/>
          <w:u w:val="single"/>
        </w:rPr>
        <w:t>X.mj./1</w:t>
      </w:r>
      <w:r w:rsidR="00D74F67">
        <w:rPr>
          <w:rFonts w:ascii="Arial" w:hAnsi="Arial" w:cs="Arial"/>
          <w:sz w:val="24"/>
          <w:szCs w:val="24"/>
          <w:u w:val="single"/>
        </w:rPr>
        <w:t>8</w:t>
      </w:r>
      <w:r w:rsidRPr="00CC7DB2">
        <w:rPr>
          <w:rFonts w:ascii="Arial" w:hAnsi="Arial" w:cs="Arial"/>
          <w:sz w:val="24"/>
          <w:szCs w:val="24"/>
          <w:u w:val="single"/>
        </w:rPr>
        <w:t>)</w:t>
      </w:r>
      <w:r w:rsidR="00166A3D">
        <w:rPr>
          <w:rFonts w:ascii="Arial" w:hAnsi="Arial" w:cs="Arial"/>
          <w:sz w:val="24"/>
          <w:szCs w:val="24"/>
          <w:u w:val="single"/>
        </w:rPr>
        <w:t>+PDV</w:t>
      </w:r>
      <w:r w:rsidRPr="00CC7DB2">
        <w:rPr>
          <w:rFonts w:ascii="Arial" w:hAnsi="Arial" w:cs="Arial"/>
          <w:sz w:val="24"/>
          <w:szCs w:val="24"/>
          <w:u w:val="single"/>
        </w:rPr>
        <w:t>..</w:t>
      </w:r>
      <w:r w:rsidR="00D74F67">
        <w:rPr>
          <w:rFonts w:ascii="Arial" w:hAnsi="Arial" w:cs="Arial"/>
          <w:sz w:val="24"/>
          <w:szCs w:val="24"/>
          <w:u w:val="single"/>
        </w:rPr>
        <w:t>................................</w:t>
      </w:r>
      <w:r w:rsidR="00166A3D">
        <w:rPr>
          <w:rFonts w:ascii="Arial" w:hAnsi="Arial" w:cs="Arial"/>
          <w:sz w:val="24"/>
          <w:szCs w:val="24"/>
          <w:u w:val="single"/>
        </w:rPr>
        <w:t>3.750</w:t>
      </w:r>
      <w:r w:rsidR="00D74F67">
        <w:rPr>
          <w:rFonts w:ascii="Arial" w:hAnsi="Arial" w:cs="Arial"/>
          <w:sz w:val="24"/>
          <w:szCs w:val="24"/>
          <w:u w:val="single"/>
        </w:rPr>
        <w:t xml:space="preserve">,00 </w:t>
      </w:r>
      <w:r w:rsidRPr="00CC7DB2">
        <w:rPr>
          <w:rFonts w:ascii="Arial" w:hAnsi="Arial" w:cs="Arial"/>
          <w:sz w:val="24"/>
          <w:szCs w:val="24"/>
          <w:u w:val="single"/>
        </w:rPr>
        <w:t>kn</w:t>
      </w:r>
      <w:r>
        <w:rPr>
          <w:rFonts w:ascii="Arial" w:hAnsi="Arial" w:cs="Arial"/>
          <w:sz w:val="24"/>
          <w:szCs w:val="24"/>
        </w:rPr>
        <w:t xml:space="preserve"> </w:t>
      </w:r>
    </w:p>
    <w:p w:rsidR="005A3433" w:rsidRPr="00CC7DB2" w:rsidRDefault="00CC7DB2" w:rsidP="005A3433">
      <w:pPr>
        <w:pStyle w:val="Odlomakpopisa"/>
        <w:spacing w:after="0"/>
        <w:ind w:left="1068"/>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166A3D">
        <w:rPr>
          <w:rFonts w:ascii="Arial" w:hAnsi="Arial" w:cs="Arial"/>
          <w:sz w:val="24"/>
          <w:szCs w:val="24"/>
        </w:rPr>
        <w:t xml:space="preserve"> 4.</w:t>
      </w:r>
      <w:r w:rsidR="00D74F67">
        <w:rPr>
          <w:rFonts w:ascii="Arial" w:hAnsi="Arial" w:cs="Arial"/>
          <w:sz w:val="24"/>
          <w:szCs w:val="24"/>
        </w:rPr>
        <w:t>225,14</w:t>
      </w:r>
      <w:r>
        <w:rPr>
          <w:rFonts w:ascii="Arial" w:hAnsi="Arial" w:cs="Arial"/>
          <w:sz w:val="24"/>
          <w:szCs w:val="24"/>
        </w:rPr>
        <w:t xml:space="preserve"> kn</w:t>
      </w:r>
    </w:p>
    <w:p w:rsidR="00166A3D" w:rsidRDefault="00166A3D" w:rsidP="005A3433">
      <w:pPr>
        <w:pStyle w:val="Odlomakpopisa"/>
        <w:spacing w:after="0"/>
        <w:ind w:left="1068"/>
        <w:rPr>
          <w:rFonts w:ascii="Arial" w:hAnsi="Arial" w:cs="Arial"/>
          <w:sz w:val="24"/>
          <w:szCs w:val="24"/>
        </w:rPr>
      </w:pPr>
    </w:p>
    <w:p w:rsidR="00166A3D" w:rsidRDefault="00166A3D" w:rsidP="005A3433">
      <w:pPr>
        <w:pStyle w:val="Odlomakpopisa"/>
        <w:spacing w:after="0"/>
        <w:ind w:left="1068"/>
        <w:rPr>
          <w:rFonts w:ascii="Arial" w:hAnsi="Arial" w:cs="Arial"/>
          <w:sz w:val="24"/>
          <w:szCs w:val="24"/>
        </w:rPr>
      </w:pPr>
    </w:p>
    <w:p w:rsidR="005A3433" w:rsidRPr="00D319CA" w:rsidRDefault="00D319CA" w:rsidP="005A3433">
      <w:pPr>
        <w:pStyle w:val="Odlomakpopisa"/>
        <w:spacing w:after="0"/>
        <w:ind w:left="1068"/>
        <w:rPr>
          <w:rFonts w:ascii="Arial" w:hAnsi="Arial" w:cs="Arial"/>
          <w:sz w:val="24"/>
          <w:szCs w:val="24"/>
        </w:rPr>
      </w:pPr>
      <w:r w:rsidRPr="00D319CA">
        <w:rPr>
          <w:rFonts w:ascii="Arial" w:hAnsi="Arial" w:cs="Arial"/>
          <w:sz w:val="24"/>
          <w:szCs w:val="24"/>
        </w:rPr>
        <w:t>Stanje žiro računa i blagajne  .....</w:t>
      </w:r>
      <w:r w:rsidR="00F03692">
        <w:rPr>
          <w:rFonts w:ascii="Arial" w:hAnsi="Arial" w:cs="Arial"/>
          <w:sz w:val="24"/>
          <w:szCs w:val="24"/>
        </w:rPr>
        <w:t xml:space="preserve"> = 0,00</w:t>
      </w:r>
      <w:r w:rsidRPr="00D319CA">
        <w:rPr>
          <w:rFonts w:ascii="Arial" w:hAnsi="Arial" w:cs="Arial"/>
          <w:sz w:val="24"/>
          <w:szCs w:val="24"/>
        </w:rPr>
        <w:t xml:space="preserve"> kn</w:t>
      </w:r>
    </w:p>
    <w:p w:rsidR="00D319CA" w:rsidRDefault="00D319CA" w:rsidP="005A3433">
      <w:pPr>
        <w:spacing w:after="0"/>
        <w:ind w:firstLine="708"/>
        <w:rPr>
          <w:rFonts w:ascii="Arial" w:hAnsi="Arial" w:cs="Arial"/>
          <w:sz w:val="24"/>
          <w:szCs w:val="24"/>
        </w:rPr>
      </w:pPr>
    </w:p>
    <w:p w:rsidR="00F03692" w:rsidRDefault="00F03692" w:rsidP="0075328D">
      <w:pPr>
        <w:spacing w:after="0"/>
        <w:rPr>
          <w:rFonts w:ascii="Arial" w:eastAsia="Times New Roman" w:hAnsi="Arial" w:cs="Arial"/>
          <w:bCs/>
          <w:sz w:val="24"/>
          <w:szCs w:val="24"/>
        </w:rPr>
      </w:pPr>
    </w:p>
    <w:p w:rsidR="005D1389" w:rsidRDefault="00D319CA" w:rsidP="00F03692">
      <w:pPr>
        <w:spacing w:after="0"/>
        <w:ind w:firstLine="708"/>
        <w:rPr>
          <w:rFonts w:ascii="Arial" w:eastAsia="Times New Roman" w:hAnsi="Arial" w:cs="Arial"/>
          <w:b/>
          <w:bCs/>
          <w:sz w:val="24"/>
          <w:szCs w:val="24"/>
        </w:rPr>
      </w:pPr>
      <w:r>
        <w:rPr>
          <w:rFonts w:ascii="Arial" w:eastAsia="Times New Roman" w:hAnsi="Arial" w:cs="Arial"/>
          <w:b/>
          <w:bCs/>
          <w:sz w:val="24"/>
          <w:szCs w:val="24"/>
        </w:rPr>
        <w:t>4</w:t>
      </w:r>
      <w:r w:rsidR="005D1389" w:rsidRPr="004D75EB">
        <w:rPr>
          <w:rFonts w:ascii="Arial" w:eastAsia="Times New Roman" w:hAnsi="Arial" w:cs="Arial"/>
          <w:b/>
          <w:bCs/>
          <w:sz w:val="24"/>
          <w:szCs w:val="24"/>
        </w:rPr>
        <w:t>.3.</w:t>
      </w:r>
      <w:r>
        <w:rPr>
          <w:rFonts w:ascii="Arial" w:eastAsia="Times New Roman" w:hAnsi="Arial" w:cs="Arial"/>
          <w:b/>
          <w:bCs/>
          <w:sz w:val="24"/>
          <w:szCs w:val="24"/>
        </w:rPr>
        <w:t>Planirani troškovi u stečajnom postupku</w:t>
      </w:r>
      <w:r w:rsidR="00D74F67">
        <w:rPr>
          <w:rFonts w:ascii="Arial" w:eastAsia="Times New Roman" w:hAnsi="Arial" w:cs="Arial"/>
          <w:b/>
          <w:bCs/>
          <w:sz w:val="24"/>
          <w:szCs w:val="24"/>
        </w:rPr>
        <w:t xml:space="preserve"> (čl.89.SZ)</w:t>
      </w:r>
    </w:p>
    <w:p w:rsidR="00D74F67" w:rsidRPr="00D74F67" w:rsidRDefault="00D74F67" w:rsidP="00F03692">
      <w:pPr>
        <w:spacing w:after="0"/>
        <w:ind w:firstLine="708"/>
        <w:rPr>
          <w:rFonts w:ascii="Arial" w:eastAsia="Times New Roman" w:hAnsi="Arial" w:cs="Arial"/>
          <w:bCs/>
          <w:sz w:val="24"/>
          <w:szCs w:val="24"/>
        </w:rPr>
      </w:pPr>
      <w:r w:rsidRPr="00D74F67">
        <w:rPr>
          <w:rFonts w:ascii="Arial" w:eastAsia="Times New Roman" w:hAnsi="Arial" w:cs="Arial"/>
          <w:bCs/>
          <w:sz w:val="24"/>
          <w:szCs w:val="24"/>
        </w:rPr>
        <w:t>Planirani mjesečni</w:t>
      </w:r>
      <w:r w:rsidR="00E923ED">
        <w:rPr>
          <w:rFonts w:ascii="Arial" w:eastAsia="Times New Roman" w:hAnsi="Arial" w:cs="Arial"/>
          <w:bCs/>
          <w:sz w:val="24"/>
          <w:szCs w:val="24"/>
        </w:rPr>
        <w:t xml:space="preserve"> fiksni</w:t>
      </w:r>
      <w:r w:rsidRPr="00D74F67">
        <w:rPr>
          <w:rFonts w:ascii="Arial" w:eastAsia="Times New Roman" w:hAnsi="Arial" w:cs="Arial"/>
          <w:bCs/>
          <w:sz w:val="24"/>
          <w:szCs w:val="24"/>
        </w:rPr>
        <w:t xml:space="preserve"> troškovi:</w:t>
      </w:r>
    </w:p>
    <w:p w:rsidR="005D1389" w:rsidRP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poštanski troškovi </w:t>
      </w:r>
      <w:r w:rsidR="00D319CA">
        <w:rPr>
          <w:rFonts w:ascii="Arial" w:hAnsi="Arial" w:cs="Arial"/>
          <w:sz w:val="24"/>
          <w:szCs w:val="24"/>
        </w:rPr>
        <w:t>............................</w:t>
      </w:r>
      <w:r w:rsidRPr="005D1389">
        <w:rPr>
          <w:rFonts w:ascii="Arial" w:hAnsi="Arial" w:cs="Arial"/>
          <w:sz w:val="24"/>
          <w:szCs w:val="24"/>
        </w:rPr>
        <w:t>....................</w:t>
      </w:r>
      <w:r w:rsidR="00D319CA">
        <w:rPr>
          <w:rFonts w:ascii="Arial" w:hAnsi="Arial" w:cs="Arial"/>
          <w:sz w:val="24"/>
          <w:szCs w:val="24"/>
        </w:rPr>
        <w:t xml:space="preserve">...........................    </w:t>
      </w:r>
      <w:r w:rsidR="00D74F67">
        <w:rPr>
          <w:rFonts w:ascii="Arial" w:hAnsi="Arial" w:cs="Arial"/>
          <w:sz w:val="24"/>
          <w:szCs w:val="24"/>
        </w:rPr>
        <w:t>1</w:t>
      </w:r>
      <w:r w:rsidRPr="005D1389">
        <w:rPr>
          <w:rFonts w:ascii="Arial" w:hAnsi="Arial" w:cs="Arial"/>
          <w:sz w:val="24"/>
          <w:szCs w:val="24"/>
        </w:rPr>
        <w:t>00,00</w:t>
      </w:r>
      <w:r>
        <w:rPr>
          <w:rFonts w:ascii="Arial" w:hAnsi="Arial" w:cs="Arial"/>
          <w:sz w:val="24"/>
          <w:szCs w:val="24"/>
        </w:rPr>
        <w:t xml:space="preserve"> kn</w:t>
      </w:r>
    </w:p>
    <w:p w:rsidR="005D1389" w:rsidRP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trošak telefona </w:t>
      </w:r>
      <w:r w:rsidR="00D319CA">
        <w:rPr>
          <w:rFonts w:ascii="Arial" w:hAnsi="Arial" w:cs="Arial"/>
          <w:sz w:val="24"/>
          <w:szCs w:val="24"/>
        </w:rPr>
        <w:t xml:space="preserve"> ...........................</w:t>
      </w:r>
      <w:r w:rsidRPr="005D1389">
        <w:rPr>
          <w:rFonts w:ascii="Arial" w:hAnsi="Arial" w:cs="Arial"/>
          <w:sz w:val="24"/>
          <w:szCs w:val="24"/>
        </w:rPr>
        <w:t xml:space="preserve">....................................................    </w:t>
      </w:r>
      <w:r w:rsidR="00D319CA">
        <w:rPr>
          <w:rFonts w:ascii="Arial" w:hAnsi="Arial" w:cs="Arial"/>
          <w:sz w:val="24"/>
          <w:szCs w:val="24"/>
        </w:rPr>
        <w:t>1</w:t>
      </w:r>
      <w:r w:rsidRPr="005D1389">
        <w:rPr>
          <w:rFonts w:ascii="Arial" w:hAnsi="Arial" w:cs="Arial"/>
          <w:sz w:val="24"/>
          <w:szCs w:val="24"/>
        </w:rPr>
        <w:t>00,00</w:t>
      </w:r>
      <w:r>
        <w:rPr>
          <w:rFonts w:ascii="Arial" w:hAnsi="Arial" w:cs="Arial"/>
          <w:sz w:val="24"/>
          <w:szCs w:val="24"/>
        </w:rPr>
        <w:t xml:space="preserve"> kn</w:t>
      </w:r>
    </w:p>
    <w:p w:rsidR="005D1389" w:rsidRP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trošak uredskog materijala </w:t>
      </w:r>
      <w:r w:rsidR="00D319CA">
        <w:rPr>
          <w:rFonts w:ascii="Arial" w:hAnsi="Arial" w:cs="Arial"/>
          <w:sz w:val="24"/>
          <w:szCs w:val="24"/>
        </w:rPr>
        <w:t>.............................</w:t>
      </w:r>
      <w:r w:rsidRPr="005D1389">
        <w:rPr>
          <w:rFonts w:ascii="Arial" w:hAnsi="Arial" w:cs="Arial"/>
          <w:sz w:val="24"/>
          <w:szCs w:val="24"/>
        </w:rPr>
        <w:t xml:space="preserve">.................................    </w:t>
      </w:r>
      <w:r w:rsidR="00D319CA">
        <w:rPr>
          <w:rFonts w:ascii="Arial" w:hAnsi="Arial" w:cs="Arial"/>
          <w:sz w:val="24"/>
          <w:szCs w:val="24"/>
        </w:rPr>
        <w:t>2</w:t>
      </w:r>
      <w:r w:rsidRPr="005D1389">
        <w:rPr>
          <w:rFonts w:ascii="Arial" w:hAnsi="Arial" w:cs="Arial"/>
          <w:sz w:val="24"/>
          <w:szCs w:val="24"/>
        </w:rPr>
        <w:t>00,00</w:t>
      </w:r>
      <w:r>
        <w:rPr>
          <w:rFonts w:ascii="Arial" w:hAnsi="Arial" w:cs="Arial"/>
          <w:sz w:val="24"/>
          <w:szCs w:val="24"/>
        </w:rPr>
        <w:t xml:space="preserve"> kn</w:t>
      </w:r>
    </w:p>
    <w:p w:rsidR="005D1389" w:rsidRDefault="005D1389" w:rsidP="0075328D">
      <w:pPr>
        <w:spacing w:after="0"/>
        <w:contextualSpacing/>
        <w:rPr>
          <w:rFonts w:ascii="Arial" w:hAnsi="Arial" w:cs="Arial"/>
          <w:sz w:val="24"/>
          <w:szCs w:val="24"/>
        </w:rPr>
      </w:pPr>
      <w:r w:rsidRPr="005D1389">
        <w:rPr>
          <w:rFonts w:ascii="Arial" w:hAnsi="Arial" w:cs="Arial"/>
          <w:sz w:val="24"/>
          <w:szCs w:val="24"/>
        </w:rPr>
        <w:t xml:space="preserve">- trošak fotokopiranja </w:t>
      </w:r>
      <w:r w:rsidR="00D319CA">
        <w:rPr>
          <w:rFonts w:ascii="Arial" w:hAnsi="Arial" w:cs="Arial"/>
          <w:sz w:val="24"/>
          <w:szCs w:val="24"/>
        </w:rPr>
        <w:t>.............................</w:t>
      </w:r>
      <w:r w:rsidRPr="005D1389">
        <w:rPr>
          <w:rFonts w:ascii="Arial" w:hAnsi="Arial" w:cs="Arial"/>
          <w:sz w:val="24"/>
          <w:szCs w:val="24"/>
        </w:rPr>
        <w:t xml:space="preserve">............................................    </w:t>
      </w:r>
      <w:r w:rsidR="00D319CA">
        <w:rPr>
          <w:rFonts w:ascii="Arial" w:hAnsi="Arial" w:cs="Arial"/>
          <w:sz w:val="24"/>
          <w:szCs w:val="24"/>
        </w:rPr>
        <w:t>1</w:t>
      </w:r>
      <w:r w:rsidRPr="005D1389">
        <w:rPr>
          <w:rFonts w:ascii="Arial" w:hAnsi="Arial" w:cs="Arial"/>
          <w:sz w:val="24"/>
          <w:szCs w:val="24"/>
        </w:rPr>
        <w:t>00,00</w:t>
      </w:r>
      <w:r w:rsidR="00E66287">
        <w:rPr>
          <w:rFonts w:ascii="Arial" w:hAnsi="Arial" w:cs="Arial"/>
          <w:sz w:val="24"/>
          <w:szCs w:val="24"/>
        </w:rPr>
        <w:t xml:space="preserve"> kn</w:t>
      </w:r>
    </w:p>
    <w:p w:rsidR="00E923ED" w:rsidRPr="005D1389" w:rsidRDefault="00E923ED" w:rsidP="0075328D">
      <w:pPr>
        <w:spacing w:after="0"/>
        <w:contextualSpacing/>
        <w:rPr>
          <w:rFonts w:ascii="Arial" w:hAnsi="Arial" w:cs="Arial"/>
          <w:sz w:val="24"/>
          <w:szCs w:val="24"/>
        </w:rPr>
      </w:pPr>
      <w:r>
        <w:rPr>
          <w:rFonts w:ascii="Arial" w:hAnsi="Arial" w:cs="Arial"/>
          <w:sz w:val="24"/>
          <w:szCs w:val="24"/>
        </w:rPr>
        <w:t xml:space="preserve">- </w:t>
      </w:r>
      <w:r w:rsidRPr="005D1389">
        <w:rPr>
          <w:rFonts w:ascii="Arial" w:hAnsi="Arial" w:cs="Arial"/>
          <w:sz w:val="24"/>
          <w:szCs w:val="24"/>
        </w:rPr>
        <w:t>trošak osobnog automobila u služb.svrhe</w:t>
      </w:r>
      <w:r>
        <w:rPr>
          <w:rFonts w:ascii="Arial" w:hAnsi="Arial" w:cs="Arial"/>
          <w:sz w:val="24"/>
          <w:szCs w:val="24"/>
        </w:rPr>
        <w:t xml:space="preserve">  </w:t>
      </w:r>
      <w:r w:rsidRPr="005D1389">
        <w:rPr>
          <w:rFonts w:ascii="Arial" w:hAnsi="Arial" w:cs="Arial"/>
          <w:sz w:val="24"/>
          <w:szCs w:val="24"/>
        </w:rPr>
        <w:t xml:space="preserve">......................................  </w:t>
      </w:r>
      <w:r>
        <w:rPr>
          <w:rFonts w:ascii="Arial" w:hAnsi="Arial" w:cs="Arial"/>
          <w:sz w:val="24"/>
          <w:szCs w:val="24"/>
        </w:rPr>
        <w:t xml:space="preserve">  240,00 kn</w:t>
      </w:r>
      <w:r w:rsidR="00E30D09">
        <w:rPr>
          <w:rFonts w:ascii="Arial" w:hAnsi="Arial" w:cs="Arial"/>
          <w:sz w:val="24"/>
          <w:szCs w:val="24"/>
        </w:rPr>
        <w:br/>
        <w:t>- stan Zaprešić – pričuva ...................................................................    191,79 kn</w:t>
      </w:r>
      <w:r w:rsidR="00E30D09">
        <w:rPr>
          <w:rFonts w:ascii="Arial" w:hAnsi="Arial" w:cs="Arial"/>
          <w:sz w:val="24"/>
          <w:szCs w:val="24"/>
        </w:rPr>
        <w:br/>
        <w:t>- stan Zaprešić – KN, NUV, Čistoća, voda, struja .............................    350,00 kn</w:t>
      </w:r>
    </w:p>
    <w:p w:rsidR="00361DB8" w:rsidRPr="00FF3030" w:rsidRDefault="00361DB8" w:rsidP="0075328D">
      <w:pPr>
        <w:spacing w:after="0"/>
        <w:contextualSpacing/>
        <w:rPr>
          <w:rFonts w:ascii="Arial" w:hAnsi="Arial" w:cs="Arial"/>
          <w:sz w:val="24"/>
          <w:szCs w:val="24"/>
          <w:u w:val="single"/>
        </w:rPr>
      </w:pPr>
      <w:r w:rsidRPr="00FF3030">
        <w:rPr>
          <w:rFonts w:ascii="Arial" w:hAnsi="Arial" w:cs="Arial"/>
          <w:sz w:val="24"/>
          <w:szCs w:val="24"/>
          <w:u w:val="single"/>
        </w:rPr>
        <w:t>- knjigovodstveni poslovi (1.000,00 kn/mjes</w:t>
      </w:r>
      <w:r w:rsidR="00E72067" w:rsidRPr="00FF3030">
        <w:rPr>
          <w:rFonts w:ascii="Arial" w:hAnsi="Arial" w:cs="Arial"/>
          <w:sz w:val="24"/>
          <w:szCs w:val="24"/>
          <w:u w:val="single"/>
        </w:rPr>
        <w:t xml:space="preserve"> + PDV</w:t>
      </w:r>
      <w:r w:rsidR="00F03692" w:rsidRPr="00FF3030">
        <w:rPr>
          <w:rFonts w:ascii="Arial" w:hAnsi="Arial" w:cs="Arial"/>
          <w:sz w:val="24"/>
          <w:szCs w:val="24"/>
          <w:u w:val="single"/>
        </w:rPr>
        <w:t>)</w:t>
      </w:r>
      <w:r w:rsidRPr="00FF3030">
        <w:rPr>
          <w:rFonts w:ascii="Arial" w:hAnsi="Arial" w:cs="Arial"/>
          <w:sz w:val="24"/>
          <w:szCs w:val="24"/>
          <w:u w:val="single"/>
        </w:rPr>
        <w:t xml:space="preserve"> </w:t>
      </w:r>
      <w:r w:rsidR="00F03692" w:rsidRPr="00FF3030">
        <w:rPr>
          <w:rFonts w:ascii="Arial" w:hAnsi="Arial" w:cs="Arial"/>
          <w:sz w:val="24"/>
          <w:szCs w:val="24"/>
          <w:u w:val="single"/>
        </w:rPr>
        <w:t>...........</w:t>
      </w:r>
      <w:r w:rsidRPr="00FF3030">
        <w:rPr>
          <w:rFonts w:ascii="Arial" w:hAnsi="Arial" w:cs="Arial"/>
          <w:sz w:val="24"/>
          <w:szCs w:val="24"/>
          <w:u w:val="single"/>
        </w:rPr>
        <w:t>.................</w:t>
      </w:r>
      <w:r w:rsidR="00E72067" w:rsidRPr="00FF3030">
        <w:rPr>
          <w:rFonts w:ascii="Arial" w:hAnsi="Arial" w:cs="Arial"/>
          <w:sz w:val="24"/>
          <w:szCs w:val="24"/>
          <w:u w:val="single"/>
        </w:rPr>
        <w:t>1.25</w:t>
      </w:r>
      <w:r w:rsidRPr="00FF3030">
        <w:rPr>
          <w:rFonts w:ascii="Arial" w:hAnsi="Arial" w:cs="Arial"/>
          <w:sz w:val="24"/>
          <w:szCs w:val="24"/>
          <w:u w:val="single"/>
        </w:rPr>
        <w:t>0,00 kn</w:t>
      </w:r>
    </w:p>
    <w:p w:rsidR="00361DB8" w:rsidRPr="0011186C" w:rsidRDefault="00361DB8" w:rsidP="001F327E">
      <w:pPr>
        <w:spacing w:after="0"/>
        <w:contextualSpacing/>
        <w:rPr>
          <w:rFonts w:ascii="Arial" w:hAnsi="Arial" w:cs="Arial"/>
          <w:sz w:val="24"/>
          <w:szCs w:val="24"/>
        </w:rPr>
      </w:pPr>
      <w:r w:rsidRPr="00361DB8">
        <w:rPr>
          <w:rFonts w:ascii="Arial" w:hAnsi="Arial" w:cs="Arial"/>
          <w:sz w:val="24"/>
          <w:szCs w:val="24"/>
        </w:rPr>
        <w:tab/>
      </w:r>
      <w:r w:rsidRPr="0011186C">
        <w:rPr>
          <w:rFonts w:ascii="Arial" w:hAnsi="Arial" w:cs="Arial"/>
          <w:sz w:val="24"/>
          <w:szCs w:val="24"/>
        </w:rPr>
        <w:t>Ukupno ...................................................</w:t>
      </w:r>
      <w:r w:rsidR="001F327E" w:rsidRPr="0011186C">
        <w:rPr>
          <w:rFonts w:ascii="Arial" w:hAnsi="Arial" w:cs="Arial"/>
          <w:sz w:val="24"/>
          <w:szCs w:val="24"/>
        </w:rPr>
        <w:t xml:space="preserve">.............................. </w:t>
      </w:r>
      <w:r w:rsidR="00F03692" w:rsidRPr="0011186C">
        <w:rPr>
          <w:rFonts w:ascii="Arial" w:hAnsi="Arial" w:cs="Arial"/>
          <w:sz w:val="24"/>
          <w:szCs w:val="24"/>
        </w:rPr>
        <w:t xml:space="preserve"> </w:t>
      </w:r>
      <w:r w:rsidR="00FF3030" w:rsidRPr="0011186C">
        <w:rPr>
          <w:rFonts w:ascii="Arial" w:hAnsi="Arial" w:cs="Arial"/>
          <w:sz w:val="24"/>
          <w:szCs w:val="24"/>
        </w:rPr>
        <w:t xml:space="preserve"> </w:t>
      </w:r>
      <w:r w:rsidR="00E30D09" w:rsidRPr="0011186C">
        <w:rPr>
          <w:rFonts w:ascii="Arial" w:hAnsi="Arial" w:cs="Arial"/>
          <w:sz w:val="24"/>
          <w:szCs w:val="24"/>
        </w:rPr>
        <w:t>2.531,79</w:t>
      </w:r>
      <w:r w:rsidR="001F327E" w:rsidRPr="0011186C">
        <w:rPr>
          <w:rFonts w:ascii="Arial" w:hAnsi="Arial" w:cs="Arial"/>
          <w:sz w:val="24"/>
          <w:szCs w:val="24"/>
        </w:rPr>
        <w:t xml:space="preserve"> kn</w:t>
      </w:r>
    </w:p>
    <w:p w:rsidR="00FF3030" w:rsidRPr="00E923ED" w:rsidRDefault="00FF3030" w:rsidP="001F327E">
      <w:pPr>
        <w:spacing w:after="0"/>
        <w:contextualSpacing/>
        <w:rPr>
          <w:rFonts w:ascii="Arial" w:hAnsi="Arial" w:cs="Arial"/>
          <w:sz w:val="24"/>
          <w:szCs w:val="24"/>
        </w:rPr>
      </w:pPr>
    </w:p>
    <w:p w:rsidR="00FF3030" w:rsidRDefault="00E923ED" w:rsidP="001F327E">
      <w:pPr>
        <w:spacing w:after="0"/>
        <w:contextualSpacing/>
        <w:rPr>
          <w:rFonts w:ascii="Arial" w:hAnsi="Arial" w:cs="Arial"/>
          <w:sz w:val="24"/>
          <w:szCs w:val="24"/>
        </w:rPr>
      </w:pPr>
      <w:r w:rsidRPr="00E923ED">
        <w:rPr>
          <w:rFonts w:ascii="Arial" w:hAnsi="Arial" w:cs="Arial"/>
          <w:sz w:val="24"/>
          <w:szCs w:val="24"/>
        </w:rPr>
        <w:t>Uz fiksne mjesečne troškove, potrebno je planirati i povremene troškove, a koji se pojavljuju prema potrebi:</w:t>
      </w:r>
    </w:p>
    <w:p w:rsidR="00E923ED" w:rsidRPr="00E923ED" w:rsidRDefault="00E923ED" w:rsidP="001F327E">
      <w:pPr>
        <w:spacing w:after="0"/>
        <w:contextualSpacing/>
        <w:rPr>
          <w:rFonts w:ascii="Arial" w:hAnsi="Arial" w:cs="Arial"/>
          <w:sz w:val="24"/>
          <w:szCs w:val="24"/>
        </w:rPr>
      </w:pPr>
      <w:r>
        <w:rPr>
          <w:rFonts w:ascii="Arial" w:hAnsi="Arial" w:cs="Arial"/>
          <w:sz w:val="24"/>
          <w:szCs w:val="24"/>
        </w:rPr>
        <w:t>- trošak procjene nekretnine ..............................................................  4.000,00 kn</w:t>
      </w:r>
    </w:p>
    <w:p w:rsidR="00FF3030" w:rsidRDefault="00FF3030" w:rsidP="00FF3030">
      <w:pPr>
        <w:pStyle w:val="Odlomakpopisa"/>
        <w:spacing w:after="0"/>
        <w:ind w:left="0"/>
        <w:jc w:val="both"/>
        <w:rPr>
          <w:rFonts w:ascii="Arial" w:hAnsi="Arial" w:cs="Arial"/>
          <w:sz w:val="24"/>
          <w:szCs w:val="24"/>
        </w:rPr>
      </w:pPr>
      <w:r>
        <w:rPr>
          <w:rFonts w:ascii="Arial" w:hAnsi="Arial" w:cs="Arial"/>
          <w:sz w:val="24"/>
          <w:szCs w:val="24"/>
        </w:rPr>
        <w:t xml:space="preserve">- </w:t>
      </w:r>
      <w:r w:rsidRPr="001F327E">
        <w:rPr>
          <w:rFonts w:ascii="Arial" w:hAnsi="Arial" w:cs="Arial"/>
          <w:sz w:val="24"/>
          <w:szCs w:val="24"/>
          <w:u w:val="single"/>
        </w:rPr>
        <w:t>odvjetničko zastupanje i sudske pristojbe .......................................  5.000,00 kn</w:t>
      </w:r>
    </w:p>
    <w:p w:rsidR="00361DB8" w:rsidRPr="00361DB8" w:rsidRDefault="00E30D09" w:rsidP="001F327E">
      <w:pPr>
        <w:spacing w:after="0"/>
        <w:contextualSpacing/>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Ukupno ...................................................   9.000,00 kn</w:t>
      </w:r>
    </w:p>
    <w:p w:rsidR="00E30D09" w:rsidRDefault="00E30D09" w:rsidP="001F327E">
      <w:pPr>
        <w:spacing w:after="0"/>
        <w:rPr>
          <w:rFonts w:ascii="Arial" w:eastAsia="Times New Roman" w:hAnsi="Arial" w:cs="Arial"/>
          <w:sz w:val="24"/>
          <w:szCs w:val="24"/>
          <w:lang w:eastAsia="hr-HR"/>
        </w:rPr>
      </w:pPr>
    </w:p>
    <w:p w:rsidR="00E30D09" w:rsidRDefault="00E30D09" w:rsidP="001F327E">
      <w:pPr>
        <w:spacing w:after="0"/>
        <w:rPr>
          <w:rFonts w:ascii="Arial" w:eastAsia="Times New Roman" w:hAnsi="Arial" w:cs="Arial"/>
          <w:sz w:val="24"/>
          <w:szCs w:val="24"/>
          <w:lang w:eastAsia="hr-HR"/>
        </w:rPr>
      </w:pPr>
      <w:r>
        <w:rPr>
          <w:rFonts w:ascii="Arial" w:eastAsia="Times New Roman" w:hAnsi="Arial" w:cs="Arial"/>
          <w:sz w:val="24"/>
          <w:szCs w:val="24"/>
          <w:lang w:eastAsia="hr-HR"/>
        </w:rPr>
        <w:t xml:space="preserve">Prema navedenom predračun troškova stečajnog postupka, uzimajući u obzir da bi se stečajni postupak završio za godinu dana, planirani troškovi stečajnog postupka </w:t>
      </w:r>
      <w:r w:rsidRPr="005C24C7">
        <w:rPr>
          <w:rFonts w:ascii="Arial" w:eastAsia="Times New Roman" w:hAnsi="Arial" w:cs="Arial"/>
          <w:sz w:val="24"/>
          <w:szCs w:val="24"/>
          <w:lang w:eastAsia="hr-HR"/>
        </w:rPr>
        <w:t>iznose 39.381,48 kn.</w:t>
      </w:r>
    </w:p>
    <w:p w:rsidR="00E30D09" w:rsidRDefault="00E30D09" w:rsidP="001F327E">
      <w:pPr>
        <w:spacing w:after="0"/>
        <w:rPr>
          <w:rFonts w:ascii="Arial" w:eastAsia="Times New Roman" w:hAnsi="Arial" w:cs="Arial"/>
          <w:sz w:val="24"/>
          <w:szCs w:val="24"/>
          <w:lang w:eastAsia="hr-HR"/>
        </w:rPr>
      </w:pPr>
    </w:p>
    <w:p w:rsidR="00F03692" w:rsidRDefault="00361DB8" w:rsidP="001F327E">
      <w:pPr>
        <w:spacing w:after="0"/>
        <w:rPr>
          <w:rFonts w:ascii="Arial" w:eastAsia="Times New Roman" w:hAnsi="Arial" w:cs="Arial"/>
          <w:sz w:val="24"/>
          <w:szCs w:val="24"/>
          <w:lang w:eastAsia="hr-HR"/>
        </w:rPr>
      </w:pPr>
      <w:r w:rsidRPr="00361DB8">
        <w:rPr>
          <w:rFonts w:ascii="Arial" w:eastAsia="Times New Roman" w:hAnsi="Arial" w:cs="Arial"/>
          <w:sz w:val="24"/>
          <w:szCs w:val="24"/>
          <w:lang w:eastAsia="hr-HR"/>
        </w:rPr>
        <w:t xml:space="preserve">O svim daljnjim </w:t>
      </w:r>
      <w:r w:rsidR="0011186C">
        <w:rPr>
          <w:rFonts w:ascii="Arial" w:eastAsia="Times New Roman" w:hAnsi="Arial" w:cs="Arial"/>
          <w:sz w:val="24"/>
          <w:szCs w:val="24"/>
          <w:lang w:eastAsia="hr-HR"/>
        </w:rPr>
        <w:t xml:space="preserve">eventualnim </w:t>
      </w:r>
      <w:r w:rsidRPr="00361DB8">
        <w:rPr>
          <w:rFonts w:ascii="Arial" w:eastAsia="Times New Roman" w:hAnsi="Arial" w:cs="Arial"/>
          <w:sz w:val="24"/>
          <w:szCs w:val="24"/>
          <w:lang w:eastAsia="hr-HR"/>
        </w:rPr>
        <w:t>troškovima koji će se pojaviti, a nisu obuhvaćeni planom troškova, kao i o prihodima u stečajnom postupku, stečajni upravitelj će izvještavati u redovnim tromjesečnim izvješćima</w:t>
      </w:r>
      <w:r w:rsidR="00F03692">
        <w:rPr>
          <w:rFonts w:ascii="Arial" w:eastAsia="Times New Roman" w:hAnsi="Arial" w:cs="Arial"/>
          <w:sz w:val="24"/>
          <w:szCs w:val="24"/>
          <w:lang w:eastAsia="hr-HR"/>
        </w:rPr>
        <w:t>.</w:t>
      </w:r>
    </w:p>
    <w:p w:rsidR="00F45761" w:rsidRDefault="00F45761" w:rsidP="0075328D">
      <w:pPr>
        <w:spacing w:after="0"/>
        <w:contextualSpacing/>
        <w:rPr>
          <w:rFonts w:ascii="Arial" w:hAnsi="Arial" w:cs="Arial"/>
          <w:sz w:val="24"/>
          <w:szCs w:val="24"/>
        </w:rPr>
      </w:pPr>
    </w:p>
    <w:p w:rsidR="00F45761" w:rsidRPr="00B40BEB" w:rsidRDefault="00F45761" w:rsidP="0075328D">
      <w:pPr>
        <w:rPr>
          <w:rFonts w:ascii="Times New Roman" w:hAnsi="Times New Roman"/>
          <w:sz w:val="24"/>
          <w:szCs w:val="24"/>
          <w:lang w:val="pl-PL"/>
        </w:rPr>
      </w:pPr>
      <w:r w:rsidRPr="00B40BEB">
        <w:rPr>
          <w:rFonts w:ascii="Times New Roman" w:hAnsi="Times New Roman"/>
          <w:sz w:val="24"/>
          <w:szCs w:val="24"/>
          <w:lang w:val="pl-PL"/>
        </w:rPr>
        <w:t>II. STANJE STEČAJNE MASE</w:t>
      </w:r>
    </w:p>
    <w:p w:rsidR="00F45761" w:rsidRPr="005D1389" w:rsidRDefault="00F45761" w:rsidP="0075328D">
      <w:pPr>
        <w:spacing w:after="0"/>
        <w:contextualSpacing/>
        <w:rPr>
          <w:rFonts w:ascii="Arial" w:hAnsi="Arial" w:cs="Arial"/>
          <w:sz w:val="24"/>
          <w:szCs w:val="24"/>
        </w:rPr>
      </w:pPr>
    </w:p>
    <w:p w:rsidR="00865968" w:rsidRDefault="001F327E" w:rsidP="0075328D">
      <w:pPr>
        <w:spacing w:after="0"/>
        <w:ind w:firstLine="708"/>
        <w:rPr>
          <w:rFonts w:ascii="Arial" w:hAnsi="Arial" w:cs="Arial"/>
          <w:b/>
          <w:sz w:val="24"/>
          <w:szCs w:val="24"/>
        </w:rPr>
      </w:pPr>
      <w:r>
        <w:rPr>
          <w:rFonts w:ascii="Arial" w:hAnsi="Arial" w:cs="Arial"/>
          <w:b/>
          <w:sz w:val="24"/>
          <w:szCs w:val="24"/>
        </w:rPr>
        <w:t>5</w:t>
      </w:r>
      <w:r w:rsidR="00865968" w:rsidRPr="00280FF2">
        <w:rPr>
          <w:rFonts w:ascii="Arial" w:hAnsi="Arial" w:cs="Arial"/>
          <w:b/>
          <w:sz w:val="24"/>
          <w:szCs w:val="24"/>
        </w:rPr>
        <w:t>.</w:t>
      </w:r>
      <w:r w:rsidR="00865968">
        <w:rPr>
          <w:rFonts w:ascii="Arial" w:hAnsi="Arial" w:cs="Arial"/>
          <w:b/>
          <w:sz w:val="24"/>
          <w:szCs w:val="24"/>
        </w:rPr>
        <w:t>Popis imovine i obveza</w:t>
      </w:r>
    </w:p>
    <w:p w:rsidR="00865968" w:rsidRPr="00521719" w:rsidRDefault="001F327E" w:rsidP="0075328D">
      <w:pPr>
        <w:spacing w:after="0"/>
        <w:ind w:firstLine="708"/>
        <w:rPr>
          <w:rFonts w:ascii="Arial" w:hAnsi="Arial" w:cs="Arial"/>
          <w:b/>
          <w:sz w:val="24"/>
          <w:szCs w:val="24"/>
        </w:rPr>
      </w:pPr>
      <w:r>
        <w:rPr>
          <w:rFonts w:ascii="Arial" w:hAnsi="Arial" w:cs="Arial"/>
          <w:b/>
          <w:sz w:val="24"/>
          <w:szCs w:val="24"/>
        </w:rPr>
        <w:t>5</w:t>
      </w:r>
      <w:r w:rsidR="00865968" w:rsidRPr="00521719">
        <w:rPr>
          <w:rFonts w:ascii="Arial" w:hAnsi="Arial" w:cs="Arial"/>
          <w:b/>
          <w:sz w:val="24"/>
          <w:szCs w:val="24"/>
        </w:rPr>
        <w:t>.1.Nekretnine</w:t>
      </w:r>
    </w:p>
    <w:p w:rsidR="0011186C" w:rsidRPr="0011186C" w:rsidRDefault="0011186C" w:rsidP="0011186C">
      <w:pPr>
        <w:spacing w:after="0"/>
        <w:ind w:firstLine="708"/>
        <w:jc w:val="both"/>
        <w:rPr>
          <w:rFonts w:ascii="Arial" w:eastAsia="Times New Roman" w:hAnsi="Arial"/>
          <w:iCs/>
          <w:sz w:val="24"/>
          <w:szCs w:val="24"/>
          <w:lang w:eastAsia="hr-HR"/>
        </w:rPr>
      </w:pPr>
      <w:r w:rsidRPr="0011186C">
        <w:rPr>
          <w:rFonts w:ascii="Arial" w:eastAsia="Times New Roman" w:hAnsi="Arial"/>
          <w:iCs/>
          <w:sz w:val="24"/>
          <w:szCs w:val="24"/>
          <w:lang w:eastAsia="hr-HR"/>
        </w:rPr>
        <w:t>Društvo ZLATNO PIVO d.o.o. vlasnik je nekretnine:</w:t>
      </w:r>
    </w:p>
    <w:p w:rsidR="0011186C" w:rsidRDefault="0011186C" w:rsidP="0011186C">
      <w:pPr>
        <w:spacing w:after="0"/>
        <w:ind w:firstLine="708"/>
        <w:jc w:val="both"/>
        <w:rPr>
          <w:rFonts w:ascii="Arial" w:eastAsia="Times New Roman" w:hAnsi="Arial"/>
          <w:iCs/>
          <w:sz w:val="24"/>
          <w:szCs w:val="24"/>
          <w:lang w:eastAsia="hr-HR"/>
        </w:rPr>
      </w:pPr>
      <w:r w:rsidRPr="0011186C">
        <w:rPr>
          <w:rFonts w:ascii="Arial" w:eastAsia="Times New Roman" w:hAnsi="Arial" w:cs="Arial"/>
          <w:iCs/>
          <w:sz w:val="24"/>
          <w:szCs w:val="24"/>
          <w:lang w:eastAsia="hr-HR"/>
        </w:rPr>
        <w:t>●</w:t>
      </w:r>
      <w:r w:rsidRPr="0011186C">
        <w:rPr>
          <w:rFonts w:ascii="Arial" w:eastAsia="Times New Roman" w:hAnsi="Arial"/>
          <w:iCs/>
          <w:sz w:val="24"/>
          <w:szCs w:val="24"/>
          <w:lang w:eastAsia="hr-HR"/>
        </w:rPr>
        <w:t xml:space="preserve"> upisano u zemljišne knjige Općinskog suda u Novom Zagrebu, Zemljišnoknjižni odjel Zaprešić, knjiga položenih ugovora Zaprešić, broj poduloška: 1572 / zk.ul.3059, stambena zgrada Trg mladosti 1, Zaprešić sagrađena na čet.br.4537, jednosobni stan br.18 na I.(prvom) katu površine 42,62čm sa ostavom površine 1.06čm</w:t>
      </w:r>
      <w:r>
        <w:rPr>
          <w:rFonts w:ascii="Arial" w:eastAsia="Times New Roman" w:hAnsi="Arial"/>
          <w:iCs/>
          <w:sz w:val="24"/>
          <w:szCs w:val="24"/>
          <w:lang w:eastAsia="hr-HR"/>
        </w:rPr>
        <w:t>.</w:t>
      </w:r>
    </w:p>
    <w:p w:rsidR="0011186C" w:rsidRDefault="0011186C" w:rsidP="0011186C">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Na nekretnini je uknjiženo:</w:t>
      </w:r>
    </w:p>
    <w:p w:rsidR="0011186C" w:rsidRDefault="002D2DBB" w:rsidP="0011186C">
      <w:pPr>
        <w:spacing w:after="0"/>
        <w:ind w:firstLine="708"/>
        <w:jc w:val="both"/>
        <w:rPr>
          <w:rFonts w:ascii="Arial" w:eastAsia="Times New Roman" w:hAnsi="Arial"/>
          <w:iCs/>
          <w:sz w:val="24"/>
          <w:szCs w:val="24"/>
          <w:lang w:eastAsia="hr-HR"/>
        </w:rPr>
      </w:pPr>
      <w:r>
        <w:rPr>
          <w:rFonts w:ascii="Arial" w:eastAsia="Times New Roman" w:hAnsi="Arial" w:cs="Arial"/>
          <w:color w:val="000000"/>
          <w:sz w:val="24"/>
          <w:szCs w:val="24"/>
          <w:bdr w:val="none" w:sz="0" w:space="0" w:color="auto" w:frame="1"/>
          <w:lang w:eastAsia="hr-HR"/>
        </w:rPr>
        <w:t xml:space="preserve">Iznos tereta: </w:t>
      </w:r>
      <w:r w:rsidRPr="0011186C">
        <w:rPr>
          <w:rFonts w:ascii="Arial" w:eastAsia="Times New Roman" w:hAnsi="Arial" w:cs="Arial"/>
          <w:color w:val="000000"/>
          <w:sz w:val="24"/>
          <w:szCs w:val="24"/>
          <w:bdr w:val="none" w:sz="0" w:space="0" w:color="auto" w:frame="1"/>
          <w:lang w:eastAsia="hr-HR"/>
        </w:rPr>
        <w:t>1.423.749,97 KN</w:t>
      </w:r>
    </w:p>
    <w:tbl>
      <w:tblPr>
        <w:tblW w:w="8925" w:type="dxa"/>
        <w:shd w:val="clear" w:color="auto" w:fill="FFFFFF"/>
        <w:tblCellMar>
          <w:left w:w="0" w:type="dxa"/>
          <w:right w:w="0" w:type="dxa"/>
        </w:tblCellMar>
        <w:tblLook w:val="04A0" w:firstRow="1" w:lastRow="0" w:firstColumn="1" w:lastColumn="0" w:noHBand="0" w:noVBand="1"/>
      </w:tblPr>
      <w:tblGrid>
        <w:gridCol w:w="347"/>
        <w:gridCol w:w="1040"/>
        <w:gridCol w:w="4419"/>
        <w:gridCol w:w="1386"/>
        <w:gridCol w:w="1386"/>
        <w:gridCol w:w="347"/>
      </w:tblGrid>
      <w:tr w:rsidR="0011186C" w:rsidRPr="0011186C" w:rsidTr="002D2DBB">
        <w:trPr>
          <w:trHeight w:val="1260"/>
        </w:trPr>
        <w:tc>
          <w:tcPr>
            <w:tcW w:w="5806" w:type="dxa"/>
            <w:gridSpan w:val="3"/>
            <w:tcBorders>
              <w:top w:val="nil"/>
              <w:left w:val="nil"/>
              <w:bottom w:val="nil"/>
              <w:right w:val="nil"/>
            </w:tcBorders>
            <w:shd w:val="clear" w:color="auto" w:fill="auto"/>
            <w:tcMar>
              <w:top w:w="30" w:type="dxa"/>
              <w:left w:w="30" w:type="dxa"/>
              <w:bottom w:w="30" w:type="dxa"/>
              <w:right w:w="30" w:type="dxa"/>
            </w:tcMar>
            <w:vAlign w:val="center"/>
            <w:hideMark/>
          </w:tcPr>
          <w:p w:rsidR="0011186C" w:rsidRPr="0011186C" w:rsidRDefault="0011186C" w:rsidP="0011186C">
            <w:pPr>
              <w:spacing w:after="0" w:line="0" w:lineRule="atLeast"/>
              <w:rPr>
                <w:rFonts w:ascii="Arial" w:eastAsia="Times New Roman" w:hAnsi="Arial" w:cs="Arial"/>
                <w:color w:val="333333"/>
                <w:sz w:val="24"/>
                <w:szCs w:val="24"/>
                <w:lang w:eastAsia="hr-HR"/>
              </w:rPr>
            </w:pPr>
            <w:r w:rsidRPr="0011186C">
              <w:rPr>
                <w:rFonts w:ascii="Arial" w:eastAsia="Times New Roman" w:hAnsi="Arial" w:cs="Arial"/>
                <w:color w:val="000000"/>
                <w:sz w:val="24"/>
                <w:szCs w:val="24"/>
                <w:bdr w:val="none" w:sz="0" w:space="0" w:color="auto" w:frame="1"/>
                <w:lang w:eastAsia="hr-HR"/>
              </w:rPr>
              <w:t>Temeljem Rješenja Općinskog suda u Zaprešiću br. Ovr-343/11-2 od 02. svibnja 2011. na nekretninama u AII(dva) uknjižuje se prisilno zasnivanje založnog prava radi osiguranja novčane tražbine u ukupnom iznosu od =1.423.749,97 kn, i to na ime glavnice iznos od =1.188.950,71 kn i na ime kamata iznos od =234.799,26 kn, a kao nositelj tog prava upisuje se:</w:t>
            </w:r>
          </w:p>
        </w:tc>
        <w:tc>
          <w:tcPr>
            <w:tcW w:w="1386" w:type="dxa"/>
            <w:tcBorders>
              <w:top w:val="nil"/>
              <w:left w:val="nil"/>
              <w:bottom w:val="nil"/>
              <w:right w:val="nil"/>
            </w:tcBorders>
            <w:shd w:val="clear" w:color="auto" w:fill="auto"/>
            <w:tcMar>
              <w:top w:w="30" w:type="dxa"/>
              <w:left w:w="30" w:type="dxa"/>
              <w:bottom w:w="30" w:type="dxa"/>
              <w:right w:w="30" w:type="dxa"/>
            </w:tcMar>
            <w:vAlign w:val="center"/>
            <w:hideMark/>
          </w:tcPr>
          <w:p w:rsidR="0011186C" w:rsidRPr="0011186C" w:rsidRDefault="0011186C" w:rsidP="0011186C">
            <w:pPr>
              <w:spacing w:after="0" w:line="0" w:lineRule="atLeast"/>
              <w:rPr>
                <w:rFonts w:ascii="Arial" w:eastAsia="Times New Roman" w:hAnsi="Arial" w:cs="Arial"/>
                <w:color w:val="333333"/>
                <w:sz w:val="24"/>
                <w:szCs w:val="24"/>
                <w:lang w:eastAsia="hr-HR"/>
              </w:rPr>
            </w:pPr>
          </w:p>
        </w:tc>
        <w:tc>
          <w:tcPr>
            <w:tcW w:w="1386" w:type="dxa"/>
            <w:tcBorders>
              <w:top w:val="nil"/>
              <w:left w:val="nil"/>
              <w:bottom w:val="nil"/>
              <w:right w:val="single" w:sz="6" w:space="0" w:color="000000"/>
            </w:tcBorders>
            <w:shd w:val="clear" w:color="auto" w:fill="auto"/>
            <w:tcMar>
              <w:top w:w="30" w:type="dxa"/>
              <w:left w:w="30" w:type="dxa"/>
              <w:bottom w:w="30" w:type="dxa"/>
              <w:right w:w="30" w:type="dxa"/>
            </w:tcMar>
            <w:vAlign w:val="center"/>
          </w:tcPr>
          <w:p w:rsidR="0011186C" w:rsidRPr="0011186C" w:rsidRDefault="0011186C" w:rsidP="0011186C">
            <w:pPr>
              <w:spacing w:after="0"/>
              <w:rPr>
                <w:rFonts w:ascii="Arial" w:eastAsia="Times New Roman" w:hAnsi="Arial" w:cs="Arial"/>
                <w:color w:val="333333"/>
                <w:sz w:val="24"/>
                <w:szCs w:val="24"/>
                <w:lang w:eastAsia="hr-HR"/>
              </w:rPr>
            </w:pPr>
          </w:p>
        </w:tc>
        <w:tc>
          <w:tcPr>
            <w:tcW w:w="347" w:type="dxa"/>
            <w:tcBorders>
              <w:top w:val="nil"/>
              <w:left w:val="nil"/>
              <w:bottom w:val="nil"/>
              <w:right w:val="nil"/>
            </w:tcBorders>
            <w:shd w:val="clear" w:color="auto" w:fill="auto"/>
          </w:tcPr>
          <w:p w:rsidR="0011186C" w:rsidRPr="0011186C" w:rsidRDefault="0011186C" w:rsidP="0011186C">
            <w:pPr>
              <w:spacing w:after="0"/>
              <w:rPr>
                <w:rFonts w:ascii="Arial" w:eastAsia="Times New Roman" w:hAnsi="Arial" w:cs="Arial"/>
                <w:color w:val="333333"/>
                <w:sz w:val="2"/>
                <w:szCs w:val="2"/>
                <w:lang w:eastAsia="hr-HR"/>
              </w:rPr>
            </w:pPr>
          </w:p>
        </w:tc>
      </w:tr>
      <w:tr w:rsidR="0011186C" w:rsidRPr="0011186C" w:rsidTr="002D2DBB">
        <w:tc>
          <w:tcPr>
            <w:tcW w:w="347" w:type="dxa"/>
            <w:tcBorders>
              <w:top w:val="nil"/>
              <w:left w:val="nil"/>
              <w:bottom w:val="nil"/>
              <w:right w:val="nil"/>
            </w:tcBorders>
            <w:shd w:val="clear" w:color="auto" w:fill="auto"/>
            <w:hideMark/>
          </w:tcPr>
          <w:p w:rsidR="0011186C" w:rsidRPr="0011186C" w:rsidRDefault="0011186C" w:rsidP="0011186C">
            <w:pPr>
              <w:spacing w:after="0"/>
              <w:rPr>
                <w:rFonts w:ascii="Arial" w:eastAsia="Times New Roman" w:hAnsi="Arial" w:cs="Arial"/>
                <w:color w:val="333333"/>
                <w:sz w:val="24"/>
                <w:szCs w:val="24"/>
                <w:lang w:eastAsia="hr-HR"/>
              </w:rPr>
            </w:pPr>
          </w:p>
        </w:tc>
        <w:tc>
          <w:tcPr>
            <w:tcW w:w="1040" w:type="dxa"/>
            <w:tcBorders>
              <w:top w:val="nil"/>
              <w:left w:val="single" w:sz="6" w:space="0" w:color="000000"/>
              <w:bottom w:val="nil"/>
              <w:right w:val="nil"/>
            </w:tcBorders>
            <w:shd w:val="clear" w:color="auto" w:fill="auto"/>
            <w:tcMar>
              <w:top w:w="30" w:type="dxa"/>
              <w:left w:w="30" w:type="dxa"/>
              <w:bottom w:w="30" w:type="dxa"/>
              <w:right w:w="30" w:type="dxa"/>
            </w:tcMar>
            <w:vAlign w:val="center"/>
            <w:hideMark/>
          </w:tcPr>
          <w:p w:rsidR="0011186C" w:rsidRPr="0011186C" w:rsidRDefault="0011186C" w:rsidP="0011186C">
            <w:pPr>
              <w:spacing w:after="0"/>
              <w:rPr>
                <w:rFonts w:ascii="Arial" w:eastAsia="Times New Roman" w:hAnsi="Arial" w:cs="Arial"/>
                <w:color w:val="333333"/>
                <w:sz w:val="24"/>
                <w:szCs w:val="24"/>
                <w:lang w:eastAsia="hr-HR"/>
              </w:rPr>
            </w:pPr>
          </w:p>
        </w:tc>
        <w:tc>
          <w:tcPr>
            <w:tcW w:w="7191" w:type="dxa"/>
            <w:gridSpan w:val="3"/>
            <w:tcBorders>
              <w:top w:val="nil"/>
              <w:left w:val="nil"/>
              <w:bottom w:val="nil"/>
              <w:right w:val="nil"/>
            </w:tcBorders>
            <w:shd w:val="clear" w:color="auto" w:fill="auto"/>
            <w:tcMar>
              <w:top w:w="30" w:type="dxa"/>
              <w:left w:w="30" w:type="dxa"/>
              <w:bottom w:w="30" w:type="dxa"/>
              <w:right w:w="30" w:type="dxa"/>
            </w:tcMar>
            <w:hideMark/>
          </w:tcPr>
          <w:p w:rsidR="0011186C" w:rsidRPr="0011186C" w:rsidRDefault="0011186C" w:rsidP="0011186C">
            <w:pPr>
              <w:spacing w:after="0" w:line="0" w:lineRule="atLeast"/>
              <w:rPr>
                <w:rFonts w:ascii="Arial" w:eastAsia="Times New Roman" w:hAnsi="Arial" w:cs="Arial"/>
                <w:color w:val="333333"/>
                <w:sz w:val="24"/>
                <w:szCs w:val="24"/>
                <w:lang w:eastAsia="hr-HR"/>
              </w:rPr>
            </w:pPr>
            <w:r w:rsidRPr="0011186C">
              <w:rPr>
                <w:rFonts w:ascii="Arial" w:eastAsia="Times New Roman" w:hAnsi="Arial" w:cs="Arial"/>
                <w:b/>
                <w:bCs/>
                <w:color w:val="000000"/>
                <w:sz w:val="24"/>
                <w:szCs w:val="24"/>
                <w:bdr w:val="none" w:sz="0" w:space="0" w:color="auto" w:frame="1"/>
                <w:lang w:eastAsia="hr-HR"/>
              </w:rPr>
              <w:t>REPUBLIKA HRVATSKA, MINISTARSTVO FINANCIJA</w:t>
            </w:r>
          </w:p>
        </w:tc>
        <w:tc>
          <w:tcPr>
            <w:tcW w:w="0" w:type="auto"/>
            <w:shd w:val="clear" w:color="auto" w:fill="FFFFFF"/>
            <w:hideMark/>
          </w:tcPr>
          <w:p w:rsidR="0011186C" w:rsidRPr="0011186C" w:rsidRDefault="0011186C" w:rsidP="0011186C">
            <w:pPr>
              <w:spacing w:after="0"/>
              <w:rPr>
                <w:rFonts w:ascii="Times New Roman" w:eastAsia="Times New Roman" w:hAnsi="Times New Roman"/>
                <w:sz w:val="20"/>
                <w:szCs w:val="20"/>
                <w:lang w:eastAsia="hr-HR"/>
              </w:rPr>
            </w:pPr>
          </w:p>
        </w:tc>
      </w:tr>
      <w:tr w:rsidR="002D2DBB" w:rsidRPr="002D2DBB" w:rsidTr="002D2DBB">
        <w:trPr>
          <w:trHeight w:val="1260"/>
        </w:trPr>
        <w:tc>
          <w:tcPr>
            <w:tcW w:w="5806" w:type="dxa"/>
            <w:gridSpan w:val="3"/>
            <w:tcBorders>
              <w:top w:val="nil"/>
              <w:left w:val="nil"/>
              <w:bottom w:val="nil"/>
              <w:right w:val="nil"/>
            </w:tcBorders>
            <w:shd w:val="clear" w:color="auto" w:fill="auto"/>
            <w:tcMar>
              <w:top w:w="30" w:type="dxa"/>
              <w:left w:w="30" w:type="dxa"/>
              <w:bottom w:w="30" w:type="dxa"/>
              <w:right w:w="30" w:type="dxa"/>
            </w:tcMar>
            <w:vAlign w:val="center"/>
            <w:hideMark/>
          </w:tcPr>
          <w:p w:rsidR="002D2DBB" w:rsidRPr="002D2DBB" w:rsidRDefault="002D2DBB" w:rsidP="002D2DBB">
            <w:pPr>
              <w:spacing w:after="0" w:line="0" w:lineRule="atLeast"/>
              <w:rPr>
                <w:rFonts w:ascii="Arial" w:eastAsia="Times New Roman" w:hAnsi="Arial" w:cs="Arial"/>
                <w:color w:val="333333"/>
                <w:sz w:val="24"/>
                <w:szCs w:val="24"/>
                <w:lang w:eastAsia="hr-HR"/>
              </w:rPr>
            </w:pPr>
            <w:r w:rsidRPr="002D2DBB">
              <w:rPr>
                <w:rFonts w:ascii="Arial" w:eastAsia="Times New Roman" w:hAnsi="Arial" w:cs="Arial"/>
                <w:color w:val="000000"/>
                <w:sz w:val="24"/>
                <w:szCs w:val="24"/>
                <w:bdr w:val="none" w:sz="0" w:space="0" w:color="auto" w:frame="1"/>
                <w:lang w:eastAsia="hr-HR"/>
              </w:rPr>
              <w:lastRenderedPageBreak/>
              <w:t>Temeljem Ugovora o najmu stana od 15. prosinca 2011. i uvida u sudski registar Trgovačkog suda u Zagrebu na internet stranici sudreg.pravosudje.hr. dana 23. travnja 2012., uknjižuje se pravo najma na stan u AII (dva), i to na 20 godina, počevši od 01. siječnja 2012. pa do 01. siječnja 2032. godine, a kao nositelj tog prava upisuje se:</w:t>
            </w:r>
          </w:p>
        </w:tc>
        <w:tc>
          <w:tcPr>
            <w:tcW w:w="1386" w:type="dxa"/>
            <w:tcBorders>
              <w:top w:val="nil"/>
              <w:left w:val="nil"/>
              <w:bottom w:val="nil"/>
              <w:right w:val="nil"/>
            </w:tcBorders>
            <w:shd w:val="clear" w:color="auto" w:fill="auto"/>
            <w:tcMar>
              <w:top w:w="30" w:type="dxa"/>
              <w:left w:w="30" w:type="dxa"/>
              <w:bottom w:w="30" w:type="dxa"/>
              <w:right w:w="30" w:type="dxa"/>
            </w:tcMar>
            <w:vAlign w:val="center"/>
            <w:hideMark/>
          </w:tcPr>
          <w:p w:rsidR="002D2DBB" w:rsidRPr="002D2DBB" w:rsidRDefault="002D2DBB" w:rsidP="002D2DBB">
            <w:pPr>
              <w:spacing w:after="0"/>
              <w:rPr>
                <w:rFonts w:ascii="Arial" w:eastAsia="Times New Roman" w:hAnsi="Arial" w:cs="Arial"/>
                <w:color w:val="333333"/>
                <w:sz w:val="24"/>
                <w:szCs w:val="24"/>
                <w:lang w:eastAsia="hr-HR"/>
              </w:rPr>
            </w:pPr>
          </w:p>
        </w:tc>
        <w:tc>
          <w:tcPr>
            <w:tcW w:w="1386" w:type="dxa"/>
            <w:tcBorders>
              <w:top w:val="nil"/>
              <w:left w:val="nil"/>
              <w:bottom w:val="nil"/>
              <w:right w:val="single" w:sz="6" w:space="0" w:color="000000"/>
            </w:tcBorders>
            <w:shd w:val="clear" w:color="auto" w:fill="auto"/>
            <w:tcMar>
              <w:top w:w="30" w:type="dxa"/>
              <w:left w:w="30" w:type="dxa"/>
              <w:bottom w:w="30" w:type="dxa"/>
              <w:right w:w="30" w:type="dxa"/>
            </w:tcMar>
            <w:vAlign w:val="center"/>
            <w:hideMark/>
          </w:tcPr>
          <w:p w:rsidR="002D2DBB" w:rsidRPr="002D2DBB" w:rsidRDefault="002D2DBB" w:rsidP="002D2DBB">
            <w:pPr>
              <w:spacing w:after="0"/>
              <w:rPr>
                <w:rFonts w:ascii="Arial" w:eastAsia="Times New Roman" w:hAnsi="Arial" w:cs="Arial"/>
                <w:color w:val="333333"/>
                <w:sz w:val="24"/>
                <w:szCs w:val="24"/>
                <w:lang w:eastAsia="hr-HR"/>
              </w:rPr>
            </w:pPr>
          </w:p>
        </w:tc>
        <w:tc>
          <w:tcPr>
            <w:tcW w:w="347" w:type="dxa"/>
            <w:tcBorders>
              <w:top w:val="nil"/>
              <w:left w:val="nil"/>
              <w:bottom w:val="nil"/>
              <w:right w:val="nil"/>
            </w:tcBorders>
            <w:shd w:val="clear" w:color="auto" w:fill="auto"/>
            <w:hideMark/>
          </w:tcPr>
          <w:p w:rsidR="002D2DBB" w:rsidRPr="002D2DBB" w:rsidRDefault="002D2DBB" w:rsidP="002D2DBB">
            <w:pPr>
              <w:spacing w:after="0"/>
              <w:rPr>
                <w:rFonts w:ascii="Arial" w:eastAsia="Times New Roman" w:hAnsi="Arial" w:cs="Arial"/>
                <w:color w:val="333333"/>
                <w:sz w:val="2"/>
                <w:szCs w:val="2"/>
                <w:lang w:eastAsia="hr-HR"/>
              </w:rPr>
            </w:pPr>
          </w:p>
        </w:tc>
      </w:tr>
      <w:tr w:rsidR="002D2DBB" w:rsidRPr="002D2DBB" w:rsidTr="002D2DBB">
        <w:tc>
          <w:tcPr>
            <w:tcW w:w="347" w:type="dxa"/>
            <w:tcBorders>
              <w:top w:val="nil"/>
              <w:left w:val="nil"/>
              <w:bottom w:val="nil"/>
              <w:right w:val="nil"/>
            </w:tcBorders>
            <w:shd w:val="clear" w:color="auto" w:fill="auto"/>
            <w:hideMark/>
          </w:tcPr>
          <w:p w:rsidR="002D2DBB" w:rsidRPr="002D2DBB" w:rsidRDefault="002D2DBB" w:rsidP="002D2DBB">
            <w:pPr>
              <w:spacing w:after="0"/>
              <w:rPr>
                <w:rFonts w:ascii="Arial" w:eastAsia="Times New Roman" w:hAnsi="Arial" w:cs="Arial"/>
                <w:color w:val="333333"/>
                <w:sz w:val="24"/>
                <w:szCs w:val="24"/>
                <w:lang w:eastAsia="hr-HR"/>
              </w:rPr>
            </w:pPr>
          </w:p>
        </w:tc>
        <w:tc>
          <w:tcPr>
            <w:tcW w:w="1040" w:type="dxa"/>
            <w:tcBorders>
              <w:top w:val="nil"/>
              <w:left w:val="single" w:sz="6" w:space="0" w:color="000000"/>
              <w:bottom w:val="nil"/>
              <w:right w:val="nil"/>
            </w:tcBorders>
            <w:shd w:val="clear" w:color="auto" w:fill="auto"/>
            <w:tcMar>
              <w:top w:w="30" w:type="dxa"/>
              <w:left w:w="30" w:type="dxa"/>
              <w:bottom w:w="30" w:type="dxa"/>
              <w:right w:w="30" w:type="dxa"/>
            </w:tcMar>
            <w:vAlign w:val="center"/>
            <w:hideMark/>
          </w:tcPr>
          <w:p w:rsidR="002D2DBB" w:rsidRPr="002D2DBB" w:rsidRDefault="002D2DBB" w:rsidP="002D2DBB">
            <w:pPr>
              <w:spacing w:after="0"/>
              <w:rPr>
                <w:rFonts w:ascii="Arial" w:eastAsia="Times New Roman" w:hAnsi="Arial" w:cs="Arial"/>
                <w:color w:val="333333"/>
                <w:sz w:val="24"/>
                <w:szCs w:val="24"/>
                <w:lang w:eastAsia="hr-HR"/>
              </w:rPr>
            </w:pPr>
          </w:p>
        </w:tc>
        <w:tc>
          <w:tcPr>
            <w:tcW w:w="7191" w:type="dxa"/>
            <w:gridSpan w:val="3"/>
            <w:tcBorders>
              <w:top w:val="nil"/>
              <w:left w:val="nil"/>
              <w:bottom w:val="nil"/>
              <w:right w:val="nil"/>
            </w:tcBorders>
            <w:shd w:val="clear" w:color="auto" w:fill="auto"/>
            <w:tcMar>
              <w:top w:w="30" w:type="dxa"/>
              <w:left w:w="30" w:type="dxa"/>
              <w:bottom w:w="30" w:type="dxa"/>
              <w:right w:w="30" w:type="dxa"/>
            </w:tcMar>
            <w:hideMark/>
          </w:tcPr>
          <w:p w:rsidR="002D2DBB" w:rsidRPr="002D2DBB" w:rsidRDefault="002D2DBB" w:rsidP="002D2DBB">
            <w:pPr>
              <w:spacing w:after="0" w:line="0" w:lineRule="atLeast"/>
              <w:rPr>
                <w:rFonts w:ascii="Arial" w:eastAsia="Times New Roman" w:hAnsi="Arial" w:cs="Arial"/>
                <w:color w:val="333333"/>
                <w:sz w:val="24"/>
                <w:szCs w:val="24"/>
                <w:lang w:eastAsia="hr-HR"/>
              </w:rPr>
            </w:pPr>
            <w:r w:rsidRPr="002D2DBB">
              <w:rPr>
                <w:rFonts w:ascii="Arial" w:eastAsia="Times New Roman" w:hAnsi="Arial" w:cs="Arial"/>
                <w:b/>
                <w:bCs/>
                <w:color w:val="000000"/>
                <w:sz w:val="24"/>
                <w:szCs w:val="24"/>
                <w:bdr w:val="none" w:sz="0" w:space="0" w:color="auto" w:frame="1"/>
                <w:lang w:eastAsia="hr-HR"/>
              </w:rPr>
              <w:t>KAURIĆ MARA, OIB: 59220774480, ZAPREŠIĆ, TRG MLADOSTI 1</w:t>
            </w:r>
          </w:p>
        </w:tc>
        <w:tc>
          <w:tcPr>
            <w:tcW w:w="0" w:type="auto"/>
            <w:shd w:val="clear" w:color="auto" w:fill="FFFFFF"/>
            <w:hideMark/>
          </w:tcPr>
          <w:p w:rsidR="002D2DBB" w:rsidRPr="002D2DBB" w:rsidRDefault="002D2DBB" w:rsidP="002D2DBB">
            <w:pPr>
              <w:spacing w:after="0"/>
              <w:rPr>
                <w:rFonts w:ascii="Times New Roman" w:eastAsia="Times New Roman" w:hAnsi="Times New Roman"/>
                <w:sz w:val="20"/>
                <w:szCs w:val="20"/>
                <w:lang w:eastAsia="hr-HR"/>
              </w:rPr>
            </w:pPr>
          </w:p>
        </w:tc>
      </w:tr>
    </w:tbl>
    <w:p w:rsidR="0011186C" w:rsidRDefault="0011186C" w:rsidP="0011186C">
      <w:pPr>
        <w:spacing w:after="0"/>
        <w:ind w:firstLine="708"/>
        <w:jc w:val="both"/>
        <w:rPr>
          <w:rFonts w:ascii="Arial" w:eastAsia="Times New Roman" w:hAnsi="Arial"/>
          <w:iCs/>
          <w:sz w:val="24"/>
          <w:szCs w:val="24"/>
          <w:lang w:eastAsia="hr-HR"/>
        </w:rPr>
      </w:pPr>
    </w:p>
    <w:tbl>
      <w:tblPr>
        <w:tblW w:w="8925" w:type="dxa"/>
        <w:shd w:val="clear" w:color="auto" w:fill="FFFFFF"/>
        <w:tblCellMar>
          <w:left w:w="0" w:type="dxa"/>
          <w:right w:w="0" w:type="dxa"/>
        </w:tblCellMar>
        <w:tblLook w:val="04A0" w:firstRow="1" w:lastRow="0" w:firstColumn="1" w:lastColumn="0" w:noHBand="0" w:noVBand="1"/>
      </w:tblPr>
      <w:tblGrid>
        <w:gridCol w:w="347"/>
        <w:gridCol w:w="1040"/>
        <w:gridCol w:w="4419"/>
        <w:gridCol w:w="1386"/>
        <w:gridCol w:w="1386"/>
        <w:gridCol w:w="347"/>
      </w:tblGrid>
      <w:tr w:rsidR="002D2DBB" w:rsidRPr="002D2DBB" w:rsidTr="002D2DBB">
        <w:trPr>
          <w:trHeight w:val="1080"/>
        </w:trPr>
        <w:tc>
          <w:tcPr>
            <w:tcW w:w="5025" w:type="dxa"/>
            <w:gridSpan w:val="3"/>
            <w:tcBorders>
              <w:top w:val="nil"/>
              <w:left w:val="nil"/>
              <w:bottom w:val="nil"/>
              <w:right w:val="nil"/>
            </w:tcBorders>
            <w:shd w:val="clear" w:color="auto" w:fill="auto"/>
            <w:tcMar>
              <w:top w:w="30" w:type="dxa"/>
              <w:left w:w="30" w:type="dxa"/>
              <w:bottom w:w="30" w:type="dxa"/>
              <w:right w:w="30" w:type="dxa"/>
            </w:tcMar>
            <w:vAlign w:val="center"/>
            <w:hideMark/>
          </w:tcPr>
          <w:p w:rsidR="002D2DBB" w:rsidRPr="002D2DBB" w:rsidRDefault="002D2DBB" w:rsidP="002D2DBB">
            <w:pPr>
              <w:spacing w:after="0" w:line="0" w:lineRule="atLeast"/>
              <w:rPr>
                <w:rFonts w:ascii="Arial" w:eastAsia="Times New Roman" w:hAnsi="Arial" w:cs="Arial"/>
                <w:color w:val="333333"/>
                <w:sz w:val="24"/>
                <w:szCs w:val="24"/>
                <w:lang w:eastAsia="hr-HR"/>
              </w:rPr>
            </w:pPr>
            <w:r w:rsidRPr="002D2DBB">
              <w:rPr>
                <w:rFonts w:ascii="Arial" w:eastAsia="Times New Roman" w:hAnsi="Arial" w:cs="Arial"/>
                <w:color w:val="000000"/>
                <w:sz w:val="24"/>
                <w:szCs w:val="24"/>
                <w:bdr w:val="none" w:sz="0" w:space="0" w:color="auto" w:frame="1"/>
                <w:lang w:eastAsia="hr-HR"/>
              </w:rPr>
              <w:t>Temeljem Ugovora o najmu stana od 15. prosinca 2011. i uvida u sudski registar Trgovačkog suda u Zagrebu na internet stranici sudreg.pravosudje.hr. dana 23. travnja 2012., predbilježuje se pravo prvokupa na stan u AII (dva), a kao nositelj tog prava upisuje se:</w:t>
            </w:r>
          </w:p>
        </w:tc>
        <w:tc>
          <w:tcPr>
            <w:tcW w:w="1200" w:type="dxa"/>
            <w:tcBorders>
              <w:top w:val="nil"/>
              <w:left w:val="nil"/>
              <w:bottom w:val="nil"/>
              <w:right w:val="nil"/>
            </w:tcBorders>
            <w:shd w:val="clear" w:color="auto" w:fill="auto"/>
            <w:tcMar>
              <w:top w:w="30" w:type="dxa"/>
              <w:left w:w="30" w:type="dxa"/>
              <w:bottom w:w="30" w:type="dxa"/>
              <w:right w:w="30" w:type="dxa"/>
            </w:tcMar>
            <w:vAlign w:val="center"/>
          </w:tcPr>
          <w:p w:rsidR="002D2DBB" w:rsidRPr="002D2DBB" w:rsidRDefault="002D2DBB" w:rsidP="002D2DBB">
            <w:pPr>
              <w:spacing w:after="0"/>
              <w:rPr>
                <w:rFonts w:ascii="Arial" w:eastAsia="Times New Roman" w:hAnsi="Arial" w:cs="Arial"/>
                <w:color w:val="333333"/>
                <w:sz w:val="24"/>
                <w:szCs w:val="24"/>
                <w:lang w:eastAsia="hr-HR"/>
              </w:rPr>
            </w:pPr>
          </w:p>
        </w:tc>
        <w:tc>
          <w:tcPr>
            <w:tcW w:w="1200" w:type="dxa"/>
            <w:tcBorders>
              <w:top w:val="nil"/>
              <w:left w:val="nil"/>
              <w:bottom w:val="nil"/>
              <w:right w:val="single" w:sz="6" w:space="0" w:color="000000"/>
            </w:tcBorders>
            <w:shd w:val="clear" w:color="auto" w:fill="auto"/>
            <w:tcMar>
              <w:top w:w="30" w:type="dxa"/>
              <w:left w:w="30" w:type="dxa"/>
              <w:bottom w:w="30" w:type="dxa"/>
              <w:right w:w="30" w:type="dxa"/>
            </w:tcMar>
            <w:vAlign w:val="center"/>
          </w:tcPr>
          <w:p w:rsidR="002D2DBB" w:rsidRPr="002D2DBB" w:rsidRDefault="002D2DBB" w:rsidP="002D2DBB">
            <w:pPr>
              <w:spacing w:after="0" w:line="0" w:lineRule="atLeast"/>
              <w:rPr>
                <w:rFonts w:ascii="Arial" w:eastAsia="Times New Roman" w:hAnsi="Arial" w:cs="Arial"/>
                <w:color w:val="333333"/>
                <w:sz w:val="24"/>
                <w:szCs w:val="24"/>
                <w:lang w:eastAsia="hr-HR"/>
              </w:rPr>
            </w:pPr>
          </w:p>
        </w:tc>
        <w:tc>
          <w:tcPr>
            <w:tcW w:w="300" w:type="dxa"/>
            <w:tcBorders>
              <w:top w:val="nil"/>
              <w:left w:val="nil"/>
              <w:bottom w:val="nil"/>
              <w:right w:val="nil"/>
            </w:tcBorders>
            <w:shd w:val="clear" w:color="auto" w:fill="auto"/>
            <w:hideMark/>
          </w:tcPr>
          <w:p w:rsidR="002D2DBB" w:rsidRPr="002D2DBB" w:rsidRDefault="002D2DBB" w:rsidP="002D2DBB">
            <w:pPr>
              <w:spacing w:after="0"/>
              <w:rPr>
                <w:rFonts w:ascii="Arial" w:eastAsia="Times New Roman" w:hAnsi="Arial" w:cs="Arial"/>
                <w:color w:val="333333"/>
                <w:sz w:val="2"/>
                <w:szCs w:val="2"/>
                <w:lang w:eastAsia="hr-HR"/>
              </w:rPr>
            </w:pPr>
          </w:p>
        </w:tc>
      </w:tr>
      <w:tr w:rsidR="002D2DBB" w:rsidRPr="002D2DBB" w:rsidTr="002D2DBB">
        <w:tc>
          <w:tcPr>
            <w:tcW w:w="300" w:type="dxa"/>
            <w:tcBorders>
              <w:top w:val="nil"/>
              <w:left w:val="nil"/>
              <w:bottom w:val="nil"/>
              <w:right w:val="nil"/>
            </w:tcBorders>
            <w:shd w:val="clear" w:color="auto" w:fill="auto"/>
            <w:hideMark/>
          </w:tcPr>
          <w:p w:rsidR="002D2DBB" w:rsidRPr="002D2DBB" w:rsidRDefault="002D2DBB" w:rsidP="002D2DBB">
            <w:pPr>
              <w:spacing w:after="0"/>
              <w:rPr>
                <w:rFonts w:ascii="Arial" w:eastAsia="Times New Roman" w:hAnsi="Arial" w:cs="Arial"/>
                <w:color w:val="333333"/>
                <w:sz w:val="24"/>
                <w:szCs w:val="24"/>
                <w:lang w:eastAsia="hr-HR"/>
              </w:rPr>
            </w:pPr>
          </w:p>
        </w:tc>
        <w:tc>
          <w:tcPr>
            <w:tcW w:w="900" w:type="dxa"/>
            <w:tcBorders>
              <w:top w:val="nil"/>
              <w:left w:val="single" w:sz="6" w:space="0" w:color="000000"/>
              <w:bottom w:val="nil"/>
              <w:right w:val="nil"/>
            </w:tcBorders>
            <w:shd w:val="clear" w:color="auto" w:fill="auto"/>
            <w:tcMar>
              <w:top w:w="30" w:type="dxa"/>
              <w:left w:w="30" w:type="dxa"/>
              <w:bottom w:w="30" w:type="dxa"/>
              <w:right w:w="30" w:type="dxa"/>
            </w:tcMar>
            <w:vAlign w:val="center"/>
            <w:hideMark/>
          </w:tcPr>
          <w:p w:rsidR="002D2DBB" w:rsidRPr="002D2DBB" w:rsidRDefault="002D2DBB" w:rsidP="002D2DBB">
            <w:pPr>
              <w:spacing w:after="0"/>
              <w:rPr>
                <w:rFonts w:ascii="Arial" w:eastAsia="Times New Roman" w:hAnsi="Arial" w:cs="Arial"/>
                <w:color w:val="333333"/>
                <w:sz w:val="24"/>
                <w:szCs w:val="24"/>
                <w:lang w:eastAsia="hr-HR"/>
              </w:rPr>
            </w:pPr>
          </w:p>
        </w:tc>
        <w:tc>
          <w:tcPr>
            <w:tcW w:w="5025" w:type="dxa"/>
            <w:gridSpan w:val="3"/>
            <w:tcBorders>
              <w:top w:val="nil"/>
              <w:left w:val="nil"/>
              <w:bottom w:val="nil"/>
              <w:right w:val="nil"/>
            </w:tcBorders>
            <w:shd w:val="clear" w:color="auto" w:fill="auto"/>
            <w:tcMar>
              <w:top w:w="30" w:type="dxa"/>
              <w:left w:w="30" w:type="dxa"/>
              <w:bottom w:w="30" w:type="dxa"/>
              <w:right w:w="30" w:type="dxa"/>
            </w:tcMar>
            <w:hideMark/>
          </w:tcPr>
          <w:p w:rsidR="002D2DBB" w:rsidRPr="002D2DBB" w:rsidRDefault="002D2DBB" w:rsidP="002D2DBB">
            <w:pPr>
              <w:spacing w:after="0" w:line="0" w:lineRule="atLeast"/>
              <w:rPr>
                <w:rFonts w:ascii="Arial" w:eastAsia="Times New Roman" w:hAnsi="Arial" w:cs="Arial"/>
                <w:color w:val="333333"/>
                <w:sz w:val="24"/>
                <w:szCs w:val="24"/>
                <w:lang w:eastAsia="hr-HR"/>
              </w:rPr>
            </w:pPr>
            <w:r w:rsidRPr="002D2DBB">
              <w:rPr>
                <w:rFonts w:ascii="Arial" w:eastAsia="Times New Roman" w:hAnsi="Arial" w:cs="Arial"/>
                <w:b/>
                <w:bCs/>
                <w:color w:val="000000"/>
                <w:sz w:val="24"/>
                <w:szCs w:val="24"/>
                <w:bdr w:val="none" w:sz="0" w:space="0" w:color="auto" w:frame="1"/>
                <w:lang w:eastAsia="hr-HR"/>
              </w:rPr>
              <w:t>KAURIĆ MARA, OIB: 59220774480, ZAPREŠIĆ, TRG MLADOSTI 1</w:t>
            </w:r>
          </w:p>
        </w:tc>
        <w:tc>
          <w:tcPr>
            <w:tcW w:w="0" w:type="auto"/>
            <w:shd w:val="clear" w:color="auto" w:fill="FFFFFF"/>
            <w:hideMark/>
          </w:tcPr>
          <w:p w:rsidR="002D2DBB" w:rsidRPr="002D2DBB" w:rsidRDefault="002D2DBB" w:rsidP="002D2DBB">
            <w:pPr>
              <w:spacing w:after="0"/>
              <w:rPr>
                <w:rFonts w:ascii="Times New Roman" w:eastAsia="Times New Roman" w:hAnsi="Times New Roman"/>
                <w:sz w:val="20"/>
                <w:szCs w:val="20"/>
                <w:lang w:eastAsia="hr-HR"/>
              </w:rPr>
            </w:pPr>
          </w:p>
        </w:tc>
      </w:tr>
    </w:tbl>
    <w:p w:rsidR="0011186C" w:rsidRDefault="0011186C" w:rsidP="0011186C">
      <w:pPr>
        <w:spacing w:after="0"/>
        <w:ind w:firstLine="708"/>
        <w:jc w:val="both"/>
        <w:rPr>
          <w:rFonts w:ascii="Arial" w:eastAsia="Times New Roman" w:hAnsi="Arial"/>
          <w:iCs/>
          <w:sz w:val="24"/>
          <w:szCs w:val="24"/>
          <w:lang w:eastAsia="hr-HR"/>
        </w:rPr>
      </w:pPr>
    </w:p>
    <w:p w:rsidR="0011186C" w:rsidRDefault="0011186C" w:rsidP="0011186C">
      <w:pPr>
        <w:spacing w:after="0"/>
        <w:ind w:firstLine="708"/>
        <w:jc w:val="both"/>
        <w:rPr>
          <w:rFonts w:ascii="Arial" w:eastAsia="Times New Roman" w:hAnsi="Arial"/>
          <w:iCs/>
          <w:sz w:val="24"/>
          <w:szCs w:val="24"/>
          <w:lang w:eastAsia="hr-HR"/>
        </w:rPr>
      </w:pPr>
    </w:p>
    <w:p w:rsidR="0011186C" w:rsidRPr="0011186C" w:rsidRDefault="002D2DBB" w:rsidP="0011186C">
      <w:pPr>
        <w:spacing w:after="0"/>
        <w:ind w:firstLine="708"/>
        <w:jc w:val="both"/>
        <w:rPr>
          <w:rFonts w:ascii="Arial" w:eastAsia="Times New Roman" w:hAnsi="Arial"/>
          <w:iCs/>
          <w:sz w:val="24"/>
          <w:szCs w:val="24"/>
          <w:lang w:eastAsia="hr-HR"/>
        </w:rPr>
      </w:pPr>
      <w:r>
        <w:rPr>
          <w:rFonts w:ascii="Arial" w:eastAsia="Times New Roman" w:hAnsi="Arial"/>
          <w:iCs/>
          <w:sz w:val="24"/>
          <w:szCs w:val="24"/>
          <w:lang w:eastAsia="hr-HR"/>
        </w:rPr>
        <w:t>Mari Kaurić, kao korisniku stana poštom je dostavljen otkaz ugovora o najmu stana, te poziv da stečajnom upravitelju preda stan slobodan od osoba i stvari, međutim do dana izrade ovog izvješća, korisnik stana nije se odazvao na poziv stečajnog upravitelja.</w:t>
      </w:r>
    </w:p>
    <w:p w:rsidR="00741F53" w:rsidRPr="005C2490" w:rsidRDefault="00741F53" w:rsidP="00865968">
      <w:pPr>
        <w:spacing w:after="0"/>
        <w:rPr>
          <w:rFonts w:ascii="Arial" w:eastAsia="Times New Roman" w:hAnsi="Arial"/>
          <w:sz w:val="24"/>
          <w:szCs w:val="28"/>
          <w:lang w:eastAsia="hr-HR"/>
        </w:rPr>
      </w:pPr>
    </w:p>
    <w:p w:rsidR="00865968" w:rsidRPr="00865968" w:rsidRDefault="001F327E" w:rsidP="00521719">
      <w:pPr>
        <w:spacing w:after="0"/>
        <w:ind w:firstLine="708"/>
        <w:jc w:val="both"/>
        <w:rPr>
          <w:rFonts w:ascii="Arial" w:eastAsia="Times New Roman" w:hAnsi="Arial"/>
          <w:b/>
          <w:sz w:val="24"/>
          <w:szCs w:val="28"/>
          <w:lang w:eastAsia="hr-HR"/>
        </w:rPr>
      </w:pPr>
      <w:r>
        <w:rPr>
          <w:rFonts w:ascii="Arial" w:hAnsi="Arial" w:cs="Arial"/>
          <w:b/>
          <w:sz w:val="24"/>
          <w:szCs w:val="24"/>
        </w:rPr>
        <w:t>5</w:t>
      </w:r>
      <w:r w:rsidR="00521719" w:rsidRPr="00521719">
        <w:rPr>
          <w:rFonts w:ascii="Arial" w:hAnsi="Arial" w:cs="Arial"/>
          <w:b/>
          <w:sz w:val="24"/>
          <w:szCs w:val="24"/>
        </w:rPr>
        <w:t>.</w:t>
      </w:r>
      <w:r w:rsidR="00521719">
        <w:rPr>
          <w:rFonts w:ascii="Arial" w:hAnsi="Arial" w:cs="Arial"/>
          <w:b/>
          <w:sz w:val="24"/>
          <w:szCs w:val="24"/>
        </w:rPr>
        <w:t>2</w:t>
      </w:r>
      <w:r w:rsidR="00521719" w:rsidRPr="00521719">
        <w:rPr>
          <w:rFonts w:ascii="Arial" w:hAnsi="Arial" w:cs="Arial"/>
          <w:b/>
          <w:sz w:val="24"/>
          <w:szCs w:val="24"/>
        </w:rPr>
        <w:t>.</w:t>
      </w:r>
      <w:r w:rsidR="00865968" w:rsidRPr="00865968">
        <w:rPr>
          <w:rFonts w:ascii="Arial" w:eastAsia="Times New Roman" w:hAnsi="Arial"/>
          <w:b/>
          <w:sz w:val="24"/>
          <w:szCs w:val="28"/>
          <w:lang w:eastAsia="hr-HR"/>
        </w:rPr>
        <w:t xml:space="preserve"> Pokretnine:</w:t>
      </w:r>
    </w:p>
    <w:p w:rsidR="00022D3A" w:rsidRDefault="00865968" w:rsidP="00865968">
      <w:pPr>
        <w:spacing w:after="0"/>
        <w:rPr>
          <w:rFonts w:ascii="Arial" w:eastAsia="Times New Roman" w:hAnsi="Arial"/>
          <w:sz w:val="24"/>
          <w:szCs w:val="28"/>
          <w:lang w:eastAsia="hr-HR"/>
        </w:rPr>
      </w:pPr>
      <w:r w:rsidRPr="00865968">
        <w:rPr>
          <w:rFonts w:ascii="Arial" w:eastAsia="Times New Roman" w:hAnsi="Arial"/>
          <w:b/>
          <w:sz w:val="24"/>
          <w:szCs w:val="28"/>
          <w:lang w:eastAsia="hr-HR"/>
        </w:rPr>
        <w:tab/>
      </w:r>
      <w:r w:rsidR="00022D3A" w:rsidRPr="00022D3A">
        <w:rPr>
          <w:rFonts w:ascii="Arial" w:eastAsia="Times New Roman" w:hAnsi="Arial"/>
          <w:sz w:val="24"/>
          <w:szCs w:val="28"/>
          <w:lang w:eastAsia="hr-HR"/>
        </w:rPr>
        <w:t>Prema dosadašnjem saznanju stečajnog upravitelja, stečajni dužnik nema pokretnine u posjedu.</w:t>
      </w:r>
    </w:p>
    <w:p w:rsidR="002A0046" w:rsidRDefault="002A0046" w:rsidP="00B253ED">
      <w:pPr>
        <w:spacing w:after="0"/>
        <w:ind w:firstLine="708"/>
        <w:jc w:val="both"/>
        <w:rPr>
          <w:rFonts w:ascii="Arial" w:eastAsia="Times New Roman" w:hAnsi="Arial" w:cs="Arial"/>
          <w:b/>
          <w:sz w:val="24"/>
          <w:szCs w:val="24"/>
          <w:lang w:eastAsia="hr-HR"/>
        </w:rPr>
      </w:pPr>
    </w:p>
    <w:p w:rsidR="00B253ED" w:rsidRDefault="00B253ED" w:rsidP="00B253ED">
      <w:pPr>
        <w:spacing w:after="0"/>
        <w:ind w:firstLine="708"/>
        <w:jc w:val="both"/>
        <w:rPr>
          <w:rFonts w:ascii="Arial" w:eastAsia="Times New Roman" w:hAnsi="Arial" w:cs="Arial"/>
          <w:b/>
          <w:sz w:val="24"/>
          <w:szCs w:val="24"/>
          <w:lang w:eastAsia="hr-HR"/>
        </w:rPr>
      </w:pPr>
      <w:r w:rsidRPr="00B253ED">
        <w:rPr>
          <w:rFonts w:ascii="Arial" w:eastAsia="Times New Roman" w:hAnsi="Arial" w:cs="Arial"/>
          <w:b/>
          <w:sz w:val="24"/>
          <w:szCs w:val="24"/>
          <w:lang w:eastAsia="hr-HR"/>
        </w:rPr>
        <w:t>5.3. Novčane tražbine</w:t>
      </w:r>
    </w:p>
    <w:p w:rsidR="00EC0714" w:rsidRDefault="002A0046" w:rsidP="002A0046">
      <w:pPr>
        <w:spacing w:after="0"/>
        <w:rPr>
          <w:rStyle w:val="Istaknuto"/>
          <w:rFonts w:ascii="Arial" w:hAnsi="Arial" w:cs="Arial"/>
          <w:i w:val="0"/>
          <w:sz w:val="24"/>
          <w:szCs w:val="24"/>
        </w:rPr>
      </w:pPr>
      <w:r w:rsidRPr="002A0046">
        <w:rPr>
          <w:rStyle w:val="Istaknuto"/>
          <w:rFonts w:ascii="Arial" w:hAnsi="Arial" w:cs="Arial"/>
          <w:i w:val="0"/>
          <w:sz w:val="24"/>
          <w:szCs w:val="24"/>
        </w:rPr>
        <w:t>Prema</w:t>
      </w:r>
      <w:r w:rsidR="00EC0714">
        <w:rPr>
          <w:rStyle w:val="Istaknuto"/>
          <w:rFonts w:ascii="Arial" w:hAnsi="Arial" w:cs="Arial"/>
          <w:i w:val="0"/>
          <w:sz w:val="24"/>
          <w:szCs w:val="24"/>
        </w:rPr>
        <w:t xml:space="preserve"> preuzetoj analitičkoj knigovodstvenoj dokumentaciji, kao i prema bruto bilanci na dan 14.lipnja 2018.godine, proknjižena su sljedeća potraživanja:</w:t>
      </w:r>
    </w:p>
    <w:p w:rsidR="00EC0714" w:rsidRDefault="00EC0714" w:rsidP="002A0046">
      <w:pPr>
        <w:spacing w:after="0"/>
        <w:rPr>
          <w:rStyle w:val="Istaknuto"/>
          <w:rFonts w:ascii="Arial" w:hAnsi="Arial" w:cs="Arial"/>
          <w:i w:val="0"/>
          <w:sz w:val="24"/>
          <w:szCs w:val="24"/>
        </w:rPr>
      </w:pPr>
      <w:r>
        <w:rPr>
          <w:rStyle w:val="Istaknuto"/>
          <w:rFonts w:ascii="Arial" w:hAnsi="Arial" w:cs="Arial"/>
          <w:i w:val="0"/>
          <w:sz w:val="24"/>
          <w:szCs w:val="24"/>
        </w:rPr>
        <w:t>- kto.0622-ulaganje u dionice i udjele radi preprodaje</w:t>
      </w:r>
      <w:r>
        <w:rPr>
          <w:rStyle w:val="Istaknuto"/>
          <w:rFonts w:ascii="Arial" w:hAnsi="Arial" w:cs="Arial"/>
          <w:i w:val="0"/>
          <w:sz w:val="24"/>
          <w:szCs w:val="24"/>
        </w:rPr>
        <w:br/>
        <w:t xml:space="preserve">  (Podravska banka d.d.) ...........................................................  330.000,00 kn</w:t>
      </w:r>
    </w:p>
    <w:p w:rsidR="00EC0714" w:rsidRDefault="00EC0714" w:rsidP="002A0046">
      <w:pPr>
        <w:spacing w:after="0"/>
        <w:rPr>
          <w:rStyle w:val="Istaknuto"/>
          <w:rFonts w:ascii="Arial" w:hAnsi="Arial" w:cs="Arial"/>
          <w:i w:val="0"/>
          <w:sz w:val="24"/>
          <w:szCs w:val="24"/>
        </w:rPr>
      </w:pPr>
      <w:r>
        <w:rPr>
          <w:rStyle w:val="Istaknuto"/>
          <w:rFonts w:ascii="Arial" w:hAnsi="Arial" w:cs="Arial"/>
          <w:i w:val="0"/>
          <w:sz w:val="24"/>
          <w:szCs w:val="24"/>
        </w:rPr>
        <w:t xml:space="preserve">- kto.0716-potraživanja od kupaca prema </w:t>
      </w:r>
      <w:r>
        <w:rPr>
          <w:rStyle w:val="Istaknuto"/>
          <w:rFonts w:ascii="Arial" w:hAnsi="Arial" w:cs="Arial"/>
          <w:i w:val="0"/>
          <w:sz w:val="24"/>
          <w:szCs w:val="24"/>
        </w:rPr>
        <w:br/>
        <w:t xml:space="preserve">  predstečajnoj nagodbi .............................................................  662.990,</w:t>
      </w:r>
      <w:r w:rsidR="005C24C7">
        <w:rPr>
          <w:rStyle w:val="Istaknuto"/>
          <w:rFonts w:ascii="Arial" w:hAnsi="Arial" w:cs="Arial"/>
          <w:i w:val="0"/>
          <w:sz w:val="24"/>
          <w:szCs w:val="24"/>
        </w:rPr>
        <w:t>45</w:t>
      </w:r>
      <w:r>
        <w:rPr>
          <w:rStyle w:val="Istaknuto"/>
          <w:rFonts w:ascii="Arial" w:hAnsi="Arial" w:cs="Arial"/>
          <w:i w:val="0"/>
          <w:sz w:val="24"/>
          <w:szCs w:val="24"/>
        </w:rPr>
        <w:t xml:space="preserve"> kn</w:t>
      </w:r>
    </w:p>
    <w:p w:rsidR="00EC0714" w:rsidRPr="005C24C7" w:rsidRDefault="00EC0714" w:rsidP="002A0046">
      <w:pPr>
        <w:spacing w:after="0"/>
        <w:rPr>
          <w:rStyle w:val="Istaknuto"/>
          <w:rFonts w:ascii="Arial" w:hAnsi="Arial" w:cs="Arial"/>
          <w:i w:val="0"/>
          <w:sz w:val="24"/>
          <w:szCs w:val="24"/>
        </w:rPr>
      </w:pPr>
      <w:r>
        <w:rPr>
          <w:rStyle w:val="Istaknuto"/>
          <w:rFonts w:ascii="Arial" w:hAnsi="Arial" w:cs="Arial"/>
          <w:i w:val="0"/>
          <w:sz w:val="24"/>
          <w:szCs w:val="24"/>
        </w:rPr>
        <w:t>- kto.1181-potraživanja u sporu – utuženo ...............................   407.216,73 kn</w:t>
      </w:r>
      <w:r>
        <w:rPr>
          <w:rStyle w:val="Istaknuto"/>
          <w:rFonts w:ascii="Arial" w:hAnsi="Arial" w:cs="Arial"/>
          <w:i w:val="0"/>
          <w:sz w:val="24"/>
          <w:szCs w:val="24"/>
        </w:rPr>
        <w:br/>
        <w:t xml:space="preserve">- kto.120-potraživanja od kupaca ..............................................  </w:t>
      </w:r>
      <w:r w:rsidR="005C24C7">
        <w:rPr>
          <w:rStyle w:val="Istaknuto"/>
          <w:rFonts w:ascii="Arial" w:hAnsi="Arial" w:cs="Arial"/>
          <w:i w:val="0"/>
          <w:sz w:val="24"/>
          <w:szCs w:val="24"/>
        </w:rPr>
        <w:t>175.022,46 kn</w:t>
      </w:r>
      <w:r w:rsidR="005C24C7">
        <w:rPr>
          <w:rStyle w:val="Istaknuto"/>
          <w:rFonts w:ascii="Arial" w:hAnsi="Arial" w:cs="Arial"/>
          <w:i w:val="0"/>
          <w:sz w:val="24"/>
          <w:szCs w:val="24"/>
        </w:rPr>
        <w:br/>
        <w:t xml:space="preserve">- </w:t>
      </w:r>
      <w:r w:rsidR="005C24C7" w:rsidRPr="005C24C7">
        <w:rPr>
          <w:rStyle w:val="Istaknuto"/>
          <w:rFonts w:ascii="Arial" w:hAnsi="Arial" w:cs="Arial"/>
          <w:i w:val="0"/>
          <w:sz w:val="24"/>
          <w:szCs w:val="24"/>
          <w:u w:val="single"/>
        </w:rPr>
        <w:t>kto-138-ostala poslovna potraživanja .................................... 7.000.000,00 kn</w:t>
      </w:r>
      <w:r w:rsidR="005C24C7">
        <w:rPr>
          <w:rStyle w:val="Istaknuto"/>
          <w:rFonts w:ascii="Arial" w:hAnsi="Arial" w:cs="Arial"/>
          <w:i w:val="0"/>
          <w:sz w:val="24"/>
          <w:szCs w:val="24"/>
          <w:u w:val="single"/>
        </w:rPr>
        <w:br/>
      </w:r>
      <w:r w:rsidR="005C24C7">
        <w:rPr>
          <w:rStyle w:val="Istaknuto"/>
          <w:rFonts w:ascii="Arial" w:hAnsi="Arial" w:cs="Arial"/>
          <w:i w:val="0"/>
          <w:sz w:val="24"/>
          <w:szCs w:val="24"/>
        </w:rPr>
        <w:tab/>
      </w:r>
      <w:r w:rsidR="005C24C7">
        <w:rPr>
          <w:rStyle w:val="Istaknuto"/>
          <w:rFonts w:ascii="Arial" w:hAnsi="Arial" w:cs="Arial"/>
          <w:i w:val="0"/>
          <w:sz w:val="24"/>
          <w:szCs w:val="24"/>
        </w:rPr>
        <w:tab/>
      </w:r>
      <w:r w:rsidR="005C24C7">
        <w:rPr>
          <w:rStyle w:val="Istaknuto"/>
          <w:rFonts w:ascii="Arial" w:hAnsi="Arial" w:cs="Arial"/>
          <w:i w:val="0"/>
          <w:sz w:val="24"/>
          <w:szCs w:val="24"/>
        </w:rPr>
        <w:tab/>
        <w:t>Ukupno .................................................... 8.575.229,64 kn</w:t>
      </w:r>
    </w:p>
    <w:p w:rsidR="005C24C7" w:rsidRDefault="005C24C7" w:rsidP="002A0046">
      <w:pPr>
        <w:spacing w:after="0"/>
        <w:rPr>
          <w:rStyle w:val="Istaknuto"/>
          <w:rFonts w:ascii="Arial" w:hAnsi="Arial" w:cs="Arial"/>
          <w:i w:val="0"/>
          <w:sz w:val="24"/>
          <w:szCs w:val="24"/>
        </w:rPr>
      </w:pPr>
    </w:p>
    <w:p w:rsidR="005C24C7" w:rsidRDefault="005C24C7" w:rsidP="002A0046">
      <w:pPr>
        <w:spacing w:after="0"/>
        <w:rPr>
          <w:rStyle w:val="Istaknuto"/>
          <w:rFonts w:ascii="Arial" w:hAnsi="Arial" w:cs="Arial"/>
          <w:i w:val="0"/>
          <w:sz w:val="24"/>
          <w:szCs w:val="24"/>
        </w:rPr>
      </w:pPr>
      <w:r>
        <w:rPr>
          <w:rStyle w:val="Istaknuto"/>
          <w:rFonts w:ascii="Arial" w:hAnsi="Arial" w:cs="Arial"/>
          <w:i w:val="0"/>
          <w:sz w:val="24"/>
          <w:szCs w:val="24"/>
        </w:rPr>
        <w:t>Stečajni upravitelj, će dodatno analizirati potraživanja, te pokušati pribaviti izvornu dokumentaciju iz koje proizlaze navedena potraživanja, te dužnicima uputiti opomene, međutim prema podacima s knjigovodstvenih kartica, naplata navedenih potraživanja je upitna, jer su potraživanja uglavnom u zastari, a neka društva od koja duguju stečajnom dužniku su brisana iz sudskog registra.</w:t>
      </w:r>
    </w:p>
    <w:p w:rsidR="005C24C7" w:rsidRDefault="005C24C7" w:rsidP="00E72067">
      <w:pPr>
        <w:spacing w:after="0"/>
        <w:jc w:val="both"/>
        <w:rPr>
          <w:rFonts w:ascii="Arial" w:eastAsia="Times New Roman" w:hAnsi="Arial" w:cs="Arial"/>
          <w:sz w:val="24"/>
          <w:szCs w:val="24"/>
          <w:lang w:eastAsia="hr-HR"/>
        </w:rPr>
      </w:pPr>
    </w:p>
    <w:p w:rsidR="004D75EB" w:rsidRPr="00865968" w:rsidRDefault="00291961" w:rsidP="00E72067">
      <w:pPr>
        <w:spacing w:after="0"/>
        <w:jc w:val="both"/>
        <w:rPr>
          <w:rFonts w:ascii="Arial" w:eastAsia="Times New Roman" w:hAnsi="Arial"/>
          <w:b/>
          <w:sz w:val="24"/>
          <w:szCs w:val="28"/>
          <w:lang w:eastAsia="hr-HR"/>
        </w:rPr>
      </w:pPr>
      <w:r>
        <w:rPr>
          <w:rFonts w:ascii="Arial" w:eastAsia="Times New Roman" w:hAnsi="Arial" w:cs="Arial"/>
          <w:sz w:val="24"/>
          <w:szCs w:val="24"/>
          <w:lang w:eastAsia="hr-HR"/>
        </w:rPr>
        <w:t xml:space="preserve">  </w:t>
      </w:r>
      <w:r w:rsidR="00E72067">
        <w:rPr>
          <w:rFonts w:ascii="Arial" w:eastAsia="Times New Roman" w:hAnsi="Arial" w:cs="Arial"/>
          <w:sz w:val="24"/>
          <w:szCs w:val="24"/>
          <w:lang w:eastAsia="hr-HR"/>
        </w:rPr>
        <w:tab/>
      </w:r>
      <w:r w:rsidR="00B8777C">
        <w:rPr>
          <w:rFonts w:ascii="Arial" w:hAnsi="Arial" w:cs="Arial"/>
          <w:b/>
          <w:sz w:val="24"/>
          <w:szCs w:val="24"/>
        </w:rPr>
        <w:t>5</w:t>
      </w:r>
      <w:r w:rsidR="004D75EB">
        <w:rPr>
          <w:rFonts w:ascii="Arial" w:hAnsi="Arial" w:cs="Arial"/>
          <w:b/>
          <w:sz w:val="24"/>
          <w:szCs w:val="24"/>
        </w:rPr>
        <w:t>.</w:t>
      </w:r>
      <w:r w:rsidR="00B8777C">
        <w:rPr>
          <w:rFonts w:ascii="Arial" w:hAnsi="Arial" w:cs="Arial"/>
          <w:b/>
          <w:sz w:val="24"/>
          <w:szCs w:val="24"/>
        </w:rPr>
        <w:t>6</w:t>
      </w:r>
      <w:r w:rsidR="004D75EB" w:rsidRPr="00521719">
        <w:rPr>
          <w:rFonts w:ascii="Arial" w:hAnsi="Arial" w:cs="Arial"/>
          <w:b/>
          <w:sz w:val="24"/>
          <w:szCs w:val="24"/>
        </w:rPr>
        <w:t>.</w:t>
      </w:r>
      <w:r w:rsidR="004D75EB" w:rsidRPr="00865968">
        <w:rPr>
          <w:rFonts w:ascii="Arial" w:eastAsia="Times New Roman" w:hAnsi="Arial"/>
          <w:b/>
          <w:sz w:val="24"/>
          <w:szCs w:val="28"/>
          <w:lang w:eastAsia="hr-HR"/>
        </w:rPr>
        <w:t xml:space="preserve"> </w:t>
      </w:r>
      <w:r w:rsidR="004D75EB">
        <w:rPr>
          <w:rFonts w:ascii="Arial" w:eastAsia="Times New Roman" w:hAnsi="Arial"/>
          <w:b/>
          <w:sz w:val="24"/>
          <w:szCs w:val="28"/>
          <w:lang w:eastAsia="hr-HR"/>
        </w:rPr>
        <w:t>Obveze</w:t>
      </w:r>
      <w:r w:rsidR="004D75EB" w:rsidRPr="00865968">
        <w:rPr>
          <w:rFonts w:ascii="Arial" w:eastAsia="Times New Roman" w:hAnsi="Arial"/>
          <w:b/>
          <w:sz w:val="24"/>
          <w:szCs w:val="28"/>
          <w:lang w:eastAsia="hr-HR"/>
        </w:rPr>
        <w:t>:</w:t>
      </w:r>
    </w:p>
    <w:p w:rsidR="004D75EB" w:rsidRPr="004D75EB" w:rsidRDefault="004D75EB" w:rsidP="004D75EB">
      <w:pPr>
        <w:spacing w:after="0"/>
        <w:jc w:val="both"/>
        <w:rPr>
          <w:rFonts w:ascii="Arial" w:eastAsia="Times New Roman" w:hAnsi="Arial" w:cs="Arial"/>
          <w:sz w:val="24"/>
          <w:szCs w:val="24"/>
          <w:lang w:eastAsia="hr-HR"/>
        </w:rPr>
      </w:pPr>
      <w:r w:rsidRPr="004D75EB">
        <w:rPr>
          <w:rFonts w:ascii="Arial" w:eastAsia="Times New Roman" w:hAnsi="Arial" w:cs="Arial"/>
          <w:sz w:val="24"/>
          <w:szCs w:val="24"/>
          <w:lang w:eastAsia="hr-HR"/>
        </w:rPr>
        <w:t>U dosadašnjem tijeku stečajnog postupka dospjele obveze</w:t>
      </w:r>
      <w:r>
        <w:rPr>
          <w:rFonts w:ascii="Arial" w:eastAsia="Times New Roman" w:hAnsi="Arial" w:cs="Arial"/>
          <w:sz w:val="24"/>
          <w:szCs w:val="24"/>
          <w:lang w:eastAsia="hr-HR"/>
        </w:rPr>
        <w:t xml:space="preserve"> iznose</w:t>
      </w:r>
      <w:r w:rsidRPr="004D75EB">
        <w:rPr>
          <w:rFonts w:ascii="Arial" w:eastAsia="Times New Roman" w:hAnsi="Arial" w:cs="Arial"/>
          <w:sz w:val="24"/>
          <w:szCs w:val="24"/>
          <w:lang w:eastAsia="hr-HR"/>
        </w:rPr>
        <w:t>:</w:t>
      </w:r>
    </w:p>
    <w:p w:rsidR="004D75EB" w:rsidRPr="004D75EB" w:rsidRDefault="004D75EB" w:rsidP="004D75EB">
      <w:pPr>
        <w:spacing w:after="0"/>
        <w:contextualSpacing/>
        <w:jc w:val="both"/>
        <w:rPr>
          <w:rFonts w:ascii="Arial" w:eastAsia="Times New Roman" w:hAnsi="Arial" w:cs="Arial"/>
          <w:sz w:val="24"/>
          <w:szCs w:val="24"/>
          <w:lang w:eastAsia="hr-HR"/>
        </w:rPr>
      </w:pPr>
    </w:p>
    <w:p w:rsidR="00A201DE" w:rsidRPr="00CC7DB2" w:rsidRDefault="004D75EB" w:rsidP="00A201DE">
      <w:pPr>
        <w:pStyle w:val="Odlomakpopisa"/>
        <w:spacing w:after="0"/>
        <w:ind w:left="1068"/>
        <w:rPr>
          <w:rFonts w:ascii="Arial" w:hAnsi="Arial" w:cs="Arial"/>
          <w:sz w:val="24"/>
          <w:szCs w:val="24"/>
        </w:rPr>
      </w:pPr>
      <w:r w:rsidRPr="004D75EB">
        <w:rPr>
          <w:rFonts w:ascii="Arial" w:hAnsi="Arial" w:cs="Arial"/>
          <w:sz w:val="24"/>
          <w:szCs w:val="24"/>
        </w:rPr>
        <w:t xml:space="preserve">- Dospjeli neplaćeni trošk. </w:t>
      </w:r>
      <w:r>
        <w:rPr>
          <w:rFonts w:ascii="Arial" w:hAnsi="Arial" w:cs="Arial"/>
          <w:sz w:val="24"/>
          <w:szCs w:val="24"/>
        </w:rPr>
        <w:t>s</w:t>
      </w:r>
      <w:r w:rsidR="00A201DE">
        <w:rPr>
          <w:rFonts w:ascii="Arial" w:hAnsi="Arial" w:cs="Arial"/>
          <w:sz w:val="24"/>
          <w:szCs w:val="24"/>
        </w:rPr>
        <w:t xml:space="preserve">teč. postupka ………..……     </w:t>
      </w:r>
      <w:r w:rsidR="00E72067">
        <w:rPr>
          <w:rFonts w:ascii="Arial" w:hAnsi="Arial" w:cs="Arial"/>
          <w:sz w:val="24"/>
          <w:szCs w:val="24"/>
        </w:rPr>
        <w:t>4.</w:t>
      </w:r>
      <w:r w:rsidR="005C24C7">
        <w:rPr>
          <w:rFonts w:ascii="Arial" w:hAnsi="Arial" w:cs="Arial"/>
          <w:sz w:val="24"/>
          <w:szCs w:val="24"/>
        </w:rPr>
        <w:t>225,14</w:t>
      </w:r>
      <w:r w:rsidR="00A201DE">
        <w:rPr>
          <w:rFonts w:ascii="Arial" w:hAnsi="Arial" w:cs="Arial"/>
          <w:sz w:val="24"/>
          <w:szCs w:val="24"/>
        </w:rPr>
        <w:t xml:space="preserve"> kn</w:t>
      </w:r>
    </w:p>
    <w:p w:rsidR="004D75EB" w:rsidRPr="004D75EB" w:rsidRDefault="004D75EB" w:rsidP="004D75EB">
      <w:pPr>
        <w:spacing w:after="0"/>
        <w:contextualSpacing/>
        <w:jc w:val="both"/>
        <w:rPr>
          <w:rFonts w:ascii="Arial" w:eastAsia="Times New Roman" w:hAnsi="Arial" w:cs="Arial"/>
          <w:sz w:val="24"/>
          <w:szCs w:val="24"/>
          <w:highlight w:val="yellow"/>
          <w:lang w:eastAsia="hr-HR"/>
        </w:rPr>
      </w:pPr>
      <w:r w:rsidRPr="004D75EB">
        <w:rPr>
          <w:rFonts w:ascii="Arial" w:hAnsi="Arial" w:cs="Arial"/>
          <w:sz w:val="24"/>
          <w:szCs w:val="24"/>
        </w:rPr>
        <w:t xml:space="preserve"> </w:t>
      </w:r>
    </w:p>
    <w:p w:rsidR="00D135C3" w:rsidRDefault="004D75EB" w:rsidP="004D75EB">
      <w:pPr>
        <w:spacing w:after="0"/>
        <w:ind w:left="513" w:hanging="513"/>
        <w:contextualSpacing/>
        <w:jc w:val="both"/>
        <w:rPr>
          <w:rFonts w:ascii="Arial" w:hAnsi="Arial" w:cs="Arial"/>
          <w:sz w:val="24"/>
          <w:szCs w:val="24"/>
        </w:rPr>
      </w:pPr>
      <w:r w:rsidRPr="004D75EB">
        <w:rPr>
          <w:rFonts w:ascii="Arial" w:hAnsi="Arial" w:cs="Arial"/>
          <w:sz w:val="24"/>
          <w:szCs w:val="24"/>
        </w:rPr>
        <w:t xml:space="preserve">- Predračun troškova za </w:t>
      </w:r>
      <w:r w:rsidR="00D135C3">
        <w:rPr>
          <w:rFonts w:ascii="Arial" w:hAnsi="Arial" w:cs="Arial"/>
          <w:sz w:val="24"/>
          <w:szCs w:val="24"/>
        </w:rPr>
        <w:t>planirano jednogodišnje</w:t>
      </w:r>
    </w:p>
    <w:p w:rsidR="004D75EB" w:rsidRDefault="00D135C3" w:rsidP="004D75EB">
      <w:pPr>
        <w:spacing w:after="0"/>
        <w:ind w:left="513" w:hanging="513"/>
        <w:contextualSpacing/>
        <w:jc w:val="both"/>
        <w:rPr>
          <w:rFonts w:ascii="Arial" w:hAnsi="Arial" w:cs="Arial"/>
          <w:sz w:val="24"/>
          <w:szCs w:val="24"/>
        </w:rPr>
      </w:pPr>
      <w:r>
        <w:rPr>
          <w:rFonts w:ascii="Arial" w:hAnsi="Arial" w:cs="Arial"/>
          <w:sz w:val="24"/>
          <w:szCs w:val="24"/>
        </w:rPr>
        <w:t xml:space="preserve">   provođenje stečajnog postupka</w:t>
      </w:r>
      <w:r w:rsidR="004D75EB" w:rsidRPr="004D75EB">
        <w:rPr>
          <w:rFonts w:ascii="Arial" w:hAnsi="Arial" w:cs="Arial"/>
          <w:sz w:val="24"/>
          <w:szCs w:val="24"/>
        </w:rPr>
        <w:t xml:space="preserve"> …..</w:t>
      </w:r>
      <w:r>
        <w:rPr>
          <w:rFonts w:ascii="Arial" w:hAnsi="Arial" w:cs="Arial"/>
          <w:sz w:val="24"/>
          <w:szCs w:val="24"/>
        </w:rPr>
        <w:t>......................................</w:t>
      </w:r>
      <w:r w:rsidR="004D75EB" w:rsidRPr="004D75EB">
        <w:rPr>
          <w:rFonts w:ascii="Arial" w:hAnsi="Arial" w:cs="Arial"/>
          <w:sz w:val="24"/>
          <w:szCs w:val="24"/>
        </w:rPr>
        <w:t xml:space="preserve"> ……</w:t>
      </w:r>
      <w:r w:rsidR="00A201DE">
        <w:rPr>
          <w:rFonts w:ascii="Arial" w:hAnsi="Arial" w:cs="Arial"/>
          <w:sz w:val="24"/>
          <w:szCs w:val="24"/>
        </w:rPr>
        <w:t xml:space="preserve"> </w:t>
      </w:r>
      <w:r>
        <w:rPr>
          <w:rFonts w:ascii="Arial" w:hAnsi="Arial" w:cs="Arial"/>
          <w:sz w:val="24"/>
          <w:szCs w:val="24"/>
        </w:rPr>
        <w:t>39.381,48</w:t>
      </w:r>
      <w:r w:rsidR="004D75EB">
        <w:rPr>
          <w:rFonts w:ascii="Arial" w:hAnsi="Arial" w:cs="Arial"/>
          <w:sz w:val="24"/>
          <w:szCs w:val="24"/>
        </w:rPr>
        <w:t xml:space="preserve"> kn</w:t>
      </w:r>
    </w:p>
    <w:p w:rsidR="00FC40A9" w:rsidRPr="004D75EB" w:rsidRDefault="00FC40A9" w:rsidP="00FC40A9">
      <w:pPr>
        <w:spacing w:after="0"/>
        <w:ind w:left="513" w:hanging="513"/>
        <w:contextualSpacing/>
        <w:jc w:val="both"/>
        <w:rPr>
          <w:rFonts w:ascii="Arial" w:hAnsi="Arial" w:cs="Arial"/>
          <w:sz w:val="24"/>
          <w:szCs w:val="24"/>
        </w:rPr>
      </w:pP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Utvrđene tražbine:</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Vjerovnici I. višeg isp</w:t>
      </w:r>
      <w:r w:rsidR="00B8777C">
        <w:rPr>
          <w:rFonts w:ascii="Arial" w:eastAsia="Times New Roman" w:hAnsi="Arial" w:cs="Arial"/>
          <w:sz w:val="24"/>
          <w:szCs w:val="24"/>
          <w:lang w:eastAsia="hr-HR"/>
        </w:rPr>
        <w:t xml:space="preserve">latnog reda – priznate: …………………........  </w:t>
      </w:r>
      <w:r w:rsidR="00D135C3">
        <w:rPr>
          <w:rFonts w:ascii="Arial" w:eastAsia="Times New Roman" w:hAnsi="Arial" w:cs="Arial"/>
          <w:sz w:val="24"/>
          <w:szCs w:val="24"/>
          <w:lang w:eastAsia="hr-HR"/>
        </w:rPr>
        <w:t>164.364,22</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Vjerovnici I. višeg isplatnog reda – osporene:   ………………          </w:t>
      </w:r>
      <w:r w:rsidR="00E72067">
        <w:rPr>
          <w:rFonts w:ascii="Arial" w:eastAsia="Times New Roman" w:hAnsi="Arial" w:cs="Arial"/>
          <w:sz w:val="24"/>
          <w:szCs w:val="24"/>
          <w:lang w:eastAsia="hr-HR"/>
        </w:rPr>
        <w:t xml:space="preserve">  </w:t>
      </w:r>
      <w:r w:rsidR="00D135C3">
        <w:rPr>
          <w:rFonts w:ascii="Arial" w:eastAsia="Times New Roman" w:hAnsi="Arial" w:cs="Arial"/>
          <w:sz w:val="24"/>
          <w:szCs w:val="24"/>
          <w:lang w:eastAsia="hr-HR"/>
        </w:rPr>
        <w:t xml:space="preserve">   -</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Vjerovnici II. višeg isplatnog reda – priznate:  ………………</w:t>
      </w:r>
      <w:r w:rsidR="00D135C3">
        <w:rPr>
          <w:rFonts w:ascii="Arial" w:eastAsia="Times New Roman" w:hAnsi="Arial" w:cs="Arial"/>
          <w:sz w:val="24"/>
          <w:szCs w:val="24"/>
          <w:lang w:eastAsia="hr-HR"/>
        </w:rPr>
        <w:t>......</w:t>
      </w:r>
      <w:r w:rsidRPr="004D75EB">
        <w:rPr>
          <w:rFonts w:ascii="Arial" w:eastAsia="Times New Roman" w:hAnsi="Arial" w:cs="Arial"/>
          <w:sz w:val="24"/>
          <w:szCs w:val="24"/>
          <w:lang w:eastAsia="hr-HR"/>
        </w:rPr>
        <w:t xml:space="preserve"> </w:t>
      </w:r>
      <w:r w:rsidR="00D135C3">
        <w:rPr>
          <w:rFonts w:ascii="Arial" w:eastAsia="Times New Roman" w:hAnsi="Arial" w:cs="Arial"/>
          <w:sz w:val="24"/>
          <w:szCs w:val="24"/>
          <w:lang w:eastAsia="hr-HR"/>
        </w:rPr>
        <w:t>47.779.530,46</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u w:val="single"/>
          <w:lang w:eastAsia="hr-HR"/>
        </w:rPr>
      </w:pPr>
      <w:r w:rsidRPr="004D75EB">
        <w:rPr>
          <w:rFonts w:ascii="Arial" w:eastAsia="Times New Roman" w:hAnsi="Arial" w:cs="Arial"/>
          <w:sz w:val="24"/>
          <w:szCs w:val="24"/>
          <w:u w:val="single"/>
          <w:lang w:eastAsia="hr-HR"/>
        </w:rPr>
        <w:t>Vjerovnici II. višeg isplatnog reda – osporene: …………………</w:t>
      </w:r>
      <w:r w:rsidR="00161CA9">
        <w:rPr>
          <w:rFonts w:ascii="Arial" w:eastAsia="Times New Roman" w:hAnsi="Arial" w:cs="Arial"/>
          <w:sz w:val="24"/>
          <w:szCs w:val="24"/>
          <w:u w:val="single"/>
          <w:lang w:eastAsia="hr-HR"/>
        </w:rPr>
        <w:t xml:space="preserve">   </w:t>
      </w:r>
      <w:r w:rsidR="00FC40A9">
        <w:rPr>
          <w:rFonts w:ascii="Arial" w:eastAsia="Times New Roman" w:hAnsi="Arial" w:cs="Arial"/>
          <w:sz w:val="24"/>
          <w:szCs w:val="24"/>
          <w:u w:val="single"/>
          <w:lang w:eastAsia="hr-HR"/>
        </w:rPr>
        <w:t xml:space="preserve">    </w:t>
      </w:r>
      <w:r w:rsidR="00D135C3">
        <w:rPr>
          <w:rFonts w:ascii="Arial" w:eastAsia="Times New Roman" w:hAnsi="Arial" w:cs="Arial"/>
          <w:sz w:val="24"/>
          <w:szCs w:val="24"/>
          <w:u w:val="single"/>
          <w:lang w:eastAsia="hr-HR"/>
        </w:rPr>
        <w:t>188.447,68 kn</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Ukupno:                                                                                     </w:t>
      </w:r>
      <w:r w:rsidR="00375575">
        <w:rPr>
          <w:rFonts w:ascii="Arial" w:eastAsia="Times New Roman" w:hAnsi="Arial" w:cs="Arial"/>
          <w:sz w:val="24"/>
          <w:szCs w:val="24"/>
          <w:lang w:eastAsia="hr-HR"/>
        </w:rPr>
        <w:t xml:space="preserve">  </w:t>
      </w:r>
      <w:r w:rsidR="00D135C3">
        <w:rPr>
          <w:rFonts w:ascii="Arial" w:eastAsia="Times New Roman" w:hAnsi="Arial" w:cs="Arial"/>
          <w:sz w:val="24"/>
          <w:szCs w:val="24"/>
          <w:lang w:eastAsia="hr-HR"/>
        </w:rPr>
        <w:t xml:space="preserve">48.132.342,36 </w:t>
      </w:r>
      <w:r w:rsidRPr="004D75EB">
        <w:rPr>
          <w:rFonts w:ascii="Arial" w:eastAsia="Times New Roman" w:hAnsi="Arial" w:cs="Arial"/>
          <w:sz w:val="24"/>
          <w:szCs w:val="24"/>
          <w:lang w:eastAsia="hr-HR"/>
        </w:rPr>
        <w:t>kn</w:t>
      </w:r>
    </w:p>
    <w:p w:rsidR="004D75EB" w:rsidRPr="004D75EB" w:rsidRDefault="004D75EB" w:rsidP="004D75EB">
      <w:pPr>
        <w:spacing w:after="0"/>
        <w:rPr>
          <w:rFonts w:ascii="Arial" w:eastAsia="Times New Roman" w:hAnsi="Arial" w:cs="Arial"/>
          <w:sz w:val="24"/>
          <w:szCs w:val="24"/>
          <w:lang w:eastAsia="hr-HR"/>
        </w:rPr>
      </w:pPr>
    </w:p>
    <w:p w:rsid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Sveukupno  utvrđene obveze stečajnog dužnika iznose </w:t>
      </w:r>
      <w:r w:rsidR="00D135C3">
        <w:rPr>
          <w:rFonts w:ascii="Arial" w:eastAsia="Times New Roman" w:hAnsi="Arial" w:cs="Arial"/>
          <w:sz w:val="24"/>
          <w:szCs w:val="24"/>
          <w:lang w:eastAsia="hr-HR"/>
        </w:rPr>
        <w:t>48.175.948,98</w:t>
      </w:r>
      <w:r w:rsidRPr="004D75EB">
        <w:rPr>
          <w:rFonts w:ascii="Arial" w:eastAsia="Times New Roman" w:hAnsi="Arial" w:cs="Arial"/>
          <w:sz w:val="24"/>
          <w:szCs w:val="24"/>
          <w:lang w:eastAsia="hr-HR"/>
        </w:rPr>
        <w:t xml:space="preserve"> kn                                    + troškovi za nagradu stečajnom upravitelju </w:t>
      </w:r>
      <w:r w:rsidR="00D135C3">
        <w:rPr>
          <w:rFonts w:ascii="Arial" w:eastAsia="Times New Roman" w:hAnsi="Arial" w:cs="Arial"/>
          <w:sz w:val="24"/>
          <w:szCs w:val="24"/>
          <w:lang w:eastAsia="hr-HR"/>
        </w:rPr>
        <w:t xml:space="preserve">u prethodnom postupku i u stečajnom postupku, a </w:t>
      </w:r>
      <w:r w:rsidRPr="004D75EB">
        <w:rPr>
          <w:rFonts w:ascii="Arial" w:eastAsia="Times New Roman" w:hAnsi="Arial" w:cs="Arial"/>
          <w:sz w:val="24"/>
          <w:szCs w:val="24"/>
          <w:lang w:eastAsia="hr-HR"/>
        </w:rPr>
        <w:t>po odluci stečajnog suca.</w:t>
      </w:r>
    </w:p>
    <w:p w:rsidR="00A201DE" w:rsidRDefault="00A201DE" w:rsidP="00161CA9">
      <w:pPr>
        <w:spacing w:after="0"/>
        <w:ind w:firstLine="708"/>
        <w:jc w:val="both"/>
        <w:rPr>
          <w:rFonts w:ascii="Arial" w:hAnsi="Arial" w:cs="Arial"/>
          <w:b/>
          <w:sz w:val="24"/>
          <w:szCs w:val="24"/>
        </w:rPr>
      </w:pPr>
    </w:p>
    <w:p w:rsidR="00161CA9" w:rsidRPr="00865968" w:rsidRDefault="00375575" w:rsidP="00161CA9">
      <w:pPr>
        <w:spacing w:after="0"/>
        <w:ind w:firstLine="708"/>
        <w:jc w:val="both"/>
        <w:rPr>
          <w:rFonts w:ascii="Arial" w:eastAsia="Times New Roman" w:hAnsi="Arial"/>
          <w:b/>
          <w:sz w:val="24"/>
          <w:szCs w:val="28"/>
          <w:lang w:eastAsia="hr-HR"/>
        </w:rPr>
      </w:pPr>
      <w:r>
        <w:rPr>
          <w:rFonts w:ascii="Arial" w:hAnsi="Arial" w:cs="Arial"/>
          <w:b/>
          <w:sz w:val="24"/>
          <w:szCs w:val="24"/>
        </w:rPr>
        <w:t>6</w:t>
      </w:r>
      <w:r w:rsidR="00161CA9" w:rsidRPr="00521719">
        <w:rPr>
          <w:rFonts w:ascii="Arial" w:hAnsi="Arial" w:cs="Arial"/>
          <w:b/>
          <w:sz w:val="24"/>
          <w:szCs w:val="24"/>
        </w:rPr>
        <w:t>.</w:t>
      </w:r>
      <w:r w:rsidR="00161CA9" w:rsidRPr="00865968">
        <w:rPr>
          <w:rFonts w:ascii="Arial" w:eastAsia="Times New Roman" w:hAnsi="Arial"/>
          <w:b/>
          <w:sz w:val="24"/>
          <w:szCs w:val="28"/>
          <w:lang w:eastAsia="hr-HR"/>
        </w:rPr>
        <w:t xml:space="preserve"> </w:t>
      </w:r>
      <w:r w:rsidR="00ED6E30">
        <w:rPr>
          <w:rFonts w:ascii="Arial" w:eastAsia="Times New Roman" w:hAnsi="Arial"/>
          <w:b/>
          <w:sz w:val="24"/>
          <w:szCs w:val="28"/>
          <w:lang w:eastAsia="hr-HR"/>
        </w:rPr>
        <w:t>Pravni predmeti</w:t>
      </w:r>
      <w:r w:rsidR="00161CA9" w:rsidRPr="00865968">
        <w:rPr>
          <w:rFonts w:ascii="Arial" w:eastAsia="Times New Roman" w:hAnsi="Arial"/>
          <w:b/>
          <w:sz w:val="24"/>
          <w:szCs w:val="28"/>
          <w:lang w:eastAsia="hr-HR"/>
        </w:rPr>
        <w:t>:</w:t>
      </w:r>
    </w:p>
    <w:p w:rsidR="00D135C3" w:rsidRDefault="00A201DE" w:rsidP="00F45761">
      <w:pPr>
        <w:suppressAutoHyphens/>
        <w:jc w:val="both"/>
        <w:rPr>
          <w:rFonts w:ascii="Arial" w:hAnsi="Arial" w:cs="Arial"/>
          <w:sz w:val="24"/>
          <w:szCs w:val="24"/>
          <w:lang w:eastAsia="ar-SA"/>
        </w:rPr>
      </w:pPr>
      <w:r>
        <w:rPr>
          <w:rFonts w:ascii="Arial" w:hAnsi="Arial" w:cs="Arial"/>
          <w:sz w:val="24"/>
          <w:szCs w:val="24"/>
          <w:lang w:eastAsia="ar-SA"/>
        </w:rPr>
        <w:t xml:space="preserve">Prema </w:t>
      </w:r>
      <w:r w:rsidR="00D135C3">
        <w:rPr>
          <w:rFonts w:ascii="Arial" w:hAnsi="Arial" w:cs="Arial"/>
          <w:sz w:val="24"/>
          <w:szCs w:val="24"/>
          <w:lang w:eastAsia="ar-SA"/>
        </w:rPr>
        <w:t>pravnim predmetima koje je od odvjetnika preuzeo stečajni upravitelj, proizlazi da nema aktivnih pravnih predmeta, a što će se dodatno analizirati i izvjestiti u redovnim tromjesečnim izvješćima.</w:t>
      </w:r>
    </w:p>
    <w:p w:rsidR="0023427D" w:rsidRPr="002B02C8" w:rsidRDefault="0023427D" w:rsidP="0023427D">
      <w:pPr>
        <w:ind w:left="360"/>
        <w:rPr>
          <w:rFonts w:ascii="Arial" w:hAnsi="Arial" w:cs="Arial"/>
          <w:sz w:val="24"/>
          <w:szCs w:val="24"/>
          <w:lang w:val="pl-PL"/>
        </w:rPr>
      </w:pP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FA55DD" w:rsidRDefault="00FA55DD" w:rsidP="00FA55DD">
      <w:pPr>
        <w:spacing w:after="0"/>
        <w:ind w:firstLine="708"/>
        <w:jc w:val="both"/>
        <w:rPr>
          <w:rFonts w:ascii="Arial" w:hAnsi="Arial" w:cs="Arial"/>
          <w:b/>
          <w:sz w:val="24"/>
          <w:szCs w:val="24"/>
        </w:rPr>
      </w:pPr>
    </w:p>
    <w:p w:rsidR="00FA55DD" w:rsidRDefault="009D1638" w:rsidP="00FA55DD">
      <w:pPr>
        <w:spacing w:after="0"/>
        <w:ind w:firstLine="708"/>
        <w:jc w:val="both"/>
        <w:rPr>
          <w:rFonts w:ascii="Arial" w:eastAsia="Times New Roman" w:hAnsi="Arial"/>
          <w:b/>
          <w:sz w:val="24"/>
          <w:szCs w:val="28"/>
          <w:lang w:eastAsia="hr-HR"/>
        </w:rPr>
      </w:pPr>
      <w:r>
        <w:rPr>
          <w:rFonts w:ascii="Arial" w:hAnsi="Arial" w:cs="Arial"/>
          <w:b/>
          <w:sz w:val="24"/>
          <w:szCs w:val="24"/>
        </w:rPr>
        <w:t>7</w:t>
      </w:r>
      <w:r w:rsidR="003F5293" w:rsidRPr="00521719">
        <w:rPr>
          <w:rFonts w:ascii="Arial" w:hAnsi="Arial" w:cs="Arial"/>
          <w:b/>
          <w:sz w:val="24"/>
          <w:szCs w:val="24"/>
        </w:rPr>
        <w:t>.</w:t>
      </w:r>
      <w:r w:rsidR="003F5293" w:rsidRPr="00865968">
        <w:rPr>
          <w:rFonts w:ascii="Arial" w:eastAsia="Times New Roman" w:hAnsi="Arial"/>
          <w:b/>
          <w:sz w:val="24"/>
          <w:szCs w:val="28"/>
          <w:lang w:eastAsia="hr-HR"/>
        </w:rPr>
        <w:t xml:space="preserve"> </w:t>
      </w:r>
      <w:r w:rsidR="003F5293">
        <w:rPr>
          <w:rFonts w:ascii="Arial" w:eastAsia="Times New Roman" w:hAnsi="Arial"/>
          <w:b/>
          <w:sz w:val="24"/>
          <w:szCs w:val="28"/>
          <w:lang w:eastAsia="hr-HR"/>
        </w:rPr>
        <w:t>Zaključak i prijedlozi</w:t>
      </w:r>
    </w:p>
    <w:p w:rsidR="009D1638" w:rsidRPr="002833E1" w:rsidRDefault="009D1638" w:rsidP="009D1638">
      <w:pPr>
        <w:spacing w:after="0"/>
        <w:jc w:val="both"/>
        <w:rPr>
          <w:rFonts w:ascii="Arial" w:eastAsia="Times New Roman" w:hAnsi="Arial" w:cs="Arial"/>
          <w:sz w:val="24"/>
          <w:szCs w:val="24"/>
          <w:lang w:eastAsia="hr-HR"/>
        </w:rPr>
      </w:pPr>
      <w:r w:rsidRPr="002833E1">
        <w:rPr>
          <w:rFonts w:ascii="Arial" w:eastAsia="Times New Roman" w:hAnsi="Arial" w:cs="Arial"/>
          <w:sz w:val="24"/>
          <w:szCs w:val="24"/>
          <w:lang w:eastAsia="hr-HR"/>
        </w:rPr>
        <w:t>Uvidom u dokumentaciju, te analizom iste, stečajni dužnik, s obzirom na njegov gospodarski položaj i trenutno stanje imovine i obaveza, nema nikakvih uvjeta za nastavak daljnjeg poslovanja niti za izradu stečajnog plana.</w:t>
      </w:r>
    </w:p>
    <w:p w:rsidR="009D1638" w:rsidRDefault="009D1638" w:rsidP="009D1638">
      <w:pPr>
        <w:spacing w:after="0"/>
        <w:jc w:val="both"/>
        <w:rPr>
          <w:rFonts w:ascii="Arial" w:eastAsia="Times New Roman" w:hAnsi="Arial" w:cs="Arial"/>
          <w:sz w:val="24"/>
          <w:szCs w:val="24"/>
          <w:lang w:eastAsia="hr-HR"/>
        </w:rPr>
      </w:pPr>
    </w:p>
    <w:p w:rsidR="00E5783C" w:rsidRDefault="009D1638" w:rsidP="009D1638">
      <w:pPr>
        <w:spacing w:after="0"/>
        <w:jc w:val="both"/>
        <w:rPr>
          <w:rFonts w:ascii="Arial" w:eastAsia="Times New Roman" w:hAnsi="Arial" w:cs="Arial"/>
          <w:sz w:val="24"/>
          <w:szCs w:val="24"/>
          <w:lang w:eastAsia="hr-HR"/>
        </w:rPr>
      </w:pPr>
      <w:r w:rsidRPr="002833E1">
        <w:rPr>
          <w:rFonts w:ascii="Arial" w:eastAsia="Times New Roman" w:hAnsi="Arial" w:cs="Arial"/>
          <w:sz w:val="24"/>
          <w:szCs w:val="24"/>
          <w:lang w:eastAsia="hr-HR"/>
        </w:rPr>
        <w:t xml:space="preserve">Realna imovina stečajnog dužnika </w:t>
      </w:r>
      <w:r w:rsidR="007C6C80">
        <w:rPr>
          <w:rFonts w:ascii="Arial" w:eastAsia="Times New Roman" w:hAnsi="Arial" w:cs="Arial"/>
          <w:sz w:val="24"/>
          <w:szCs w:val="24"/>
          <w:lang w:eastAsia="hr-HR"/>
        </w:rPr>
        <w:t>je</w:t>
      </w:r>
      <w:r w:rsidR="00D4726C">
        <w:rPr>
          <w:rFonts w:ascii="Arial" w:eastAsia="Times New Roman" w:hAnsi="Arial" w:cs="Arial"/>
          <w:sz w:val="24"/>
          <w:szCs w:val="24"/>
          <w:lang w:eastAsia="hr-HR"/>
        </w:rPr>
        <w:t xml:space="preserve"> nekretnin</w:t>
      </w:r>
      <w:r w:rsidR="007C6C80">
        <w:rPr>
          <w:rFonts w:ascii="Arial" w:eastAsia="Times New Roman" w:hAnsi="Arial" w:cs="Arial"/>
          <w:sz w:val="24"/>
          <w:szCs w:val="24"/>
          <w:lang w:eastAsia="hr-HR"/>
        </w:rPr>
        <w:t>a</w:t>
      </w:r>
      <w:r w:rsidR="00D4726C">
        <w:rPr>
          <w:rFonts w:ascii="Arial" w:eastAsia="Times New Roman" w:hAnsi="Arial" w:cs="Arial"/>
          <w:sz w:val="24"/>
          <w:szCs w:val="24"/>
          <w:lang w:eastAsia="hr-HR"/>
        </w:rPr>
        <w:t xml:space="preserve"> </w:t>
      </w:r>
      <w:r w:rsidR="00E5783C">
        <w:rPr>
          <w:rFonts w:ascii="Arial" w:eastAsia="Times New Roman" w:hAnsi="Arial" w:cs="Arial"/>
          <w:sz w:val="24"/>
          <w:szCs w:val="24"/>
          <w:lang w:eastAsia="hr-HR"/>
        </w:rPr>
        <w:t xml:space="preserve">pod razlučnim pravom </w:t>
      </w:r>
      <w:r w:rsidR="00D4726C">
        <w:rPr>
          <w:rFonts w:ascii="Arial" w:eastAsia="Times New Roman" w:hAnsi="Arial" w:cs="Arial"/>
          <w:sz w:val="24"/>
          <w:szCs w:val="24"/>
          <w:lang w:eastAsia="hr-HR"/>
        </w:rPr>
        <w:t>za koj</w:t>
      </w:r>
      <w:r w:rsidR="007C6C80">
        <w:rPr>
          <w:rFonts w:ascii="Arial" w:eastAsia="Times New Roman" w:hAnsi="Arial" w:cs="Arial"/>
          <w:sz w:val="24"/>
          <w:szCs w:val="24"/>
          <w:lang w:eastAsia="hr-HR"/>
        </w:rPr>
        <w:t>u</w:t>
      </w:r>
      <w:r w:rsidR="00D4726C">
        <w:rPr>
          <w:rFonts w:ascii="Arial" w:eastAsia="Times New Roman" w:hAnsi="Arial" w:cs="Arial"/>
          <w:sz w:val="24"/>
          <w:szCs w:val="24"/>
          <w:lang w:eastAsia="hr-HR"/>
        </w:rPr>
        <w:t xml:space="preserve"> </w:t>
      </w:r>
      <w:r w:rsidR="00E5783C">
        <w:rPr>
          <w:rFonts w:ascii="Arial" w:eastAsia="Times New Roman" w:hAnsi="Arial" w:cs="Arial"/>
          <w:sz w:val="24"/>
          <w:szCs w:val="24"/>
          <w:lang w:eastAsia="hr-HR"/>
        </w:rPr>
        <w:t xml:space="preserve">nije pokrenuta ovrha, te </w:t>
      </w:r>
      <w:r w:rsidR="00D4726C">
        <w:rPr>
          <w:rFonts w:ascii="Arial" w:eastAsia="Times New Roman" w:hAnsi="Arial" w:cs="Arial"/>
          <w:sz w:val="24"/>
          <w:szCs w:val="24"/>
          <w:lang w:eastAsia="hr-HR"/>
        </w:rPr>
        <w:t>će stečajni upravitelj</w:t>
      </w:r>
      <w:r w:rsidR="007C6C80">
        <w:rPr>
          <w:rFonts w:ascii="Arial" w:eastAsia="Times New Roman" w:hAnsi="Arial" w:cs="Arial"/>
          <w:sz w:val="24"/>
          <w:szCs w:val="24"/>
          <w:lang w:eastAsia="hr-HR"/>
        </w:rPr>
        <w:t xml:space="preserve"> nakon preuzimanja u posjed nekretnine od sadašnjeg posjednika,</w:t>
      </w:r>
      <w:r w:rsidR="00D4726C">
        <w:rPr>
          <w:rFonts w:ascii="Arial" w:eastAsia="Times New Roman" w:hAnsi="Arial" w:cs="Arial"/>
          <w:sz w:val="24"/>
          <w:szCs w:val="24"/>
          <w:lang w:eastAsia="hr-HR"/>
        </w:rPr>
        <w:t xml:space="preserve"> angažirati sudskog vještaka radi procjene i predložiti prodaju u stečajnom postupku</w:t>
      </w:r>
      <w:r w:rsidR="00E5783C">
        <w:rPr>
          <w:rFonts w:ascii="Arial" w:eastAsia="Times New Roman" w:hAnsi="Arial" w:cs="Arial"/>
          <w:sz w:val="24"/>
          <w:szCs w:val="24"/>
          <w:lang w:eastAsia="hr-HR"/>
        </w:rPr>
        <w:t xml:space="preserve"> sukladno odredbama stečajnog zakona.</w:t>
      </w:r>
    </w:p>
    <w:p w:rsidR="009D1638" w:rsidRDefault="009D1638" w:rsidP="009D1638">
      <w:pPr>
        <w:spacing w:after="0"/>
        <w:jc w:val="both"/>
        <w:rPr>
          <w:rFonts w:ascii="Arial" w:eastAsia="Times New Roman" w:hAnsi="Arial"/>
          <w:sz w:val="24"/>
          <w:szCs w:val="28"/>
          <w:lang w:eastAsia="hr-HR"/>
        </w:rPr>
      </w:pPr>
    </w:p>
    <w:p w:rsidR="00FA55DD" w:rsidRDefault="00FA55DD" w:rsidP="0023427D">
      <w:pPr>
        <w:ind w:left="360"/>
        <w:rPr>
          <w:rFonts w:ascii="Arial" w:hAnsi="Arial" w:cs="Arial"/>
          <w:sz w:val="24"/>
          <w:szCs w:val="24"/>
          <w:lang w:val="pl-PL"/>
        </w:rPr>
      </w:pPr>
      <w:r w:rsidRPr="00FA55DD">
        <w:rPr>
          <w:rFonts w:ascii="Arial" w:hAnsi="Arial" w:cs="Arial"/>
          <w:sz w:val="24"/>
          <w:szCs w:val="24"/>
          <w:lang w:val="pl-PL"/>
        </w:rPr>
        <w:t>Slijedom navedenoga stečajni upravitelj predlaže:</w:t>
      </w:r>
    </w:p>
    <w:p w:rsidR="009D1638" w:rsidRPr="009D1638" w:rsidRDefault="009D1638" w:rsidP="009D1638">
      <w:pPr>
        <w:pStyle w:val="Odlomakpopisa"/>
        <w:numPr>
          <w:ilvl w:val="0"/>
          <w:numId w:val="4"/>
        </w:numPr>
        <w:spacing w:after="0"/>
        <w:jc w:val="both"/>
        <w:rPr>
          <w:rFonts w:ascii="Arial" w:eastAsia="Times New Roman" w:hAnsi="Arial" w:cs="Arial"/>
          <w:sz w:val="24"/>
          <w:szCs w:val="24"/>
          <w:lang w:eastAsia="hr-HR"/>
        </w:rPr>
      </w:pPr>
      <w:r w:rsidRPr="009D1638">
        <w:rPr>
          <w:rFonts w:ascii="Arial" w:eastAsia="Times New Roman" w:hAnsi="Arial" w:cs="Arial"/>
          <w:sz w:val="24"/>
          <w:szCs w:val="24"/>
          <w:lang w:eastAsia="hr-HR"/>
        </w:rPr>
        <w:t>da se prihvati izvješće stečajnog upravitelja i sve poduzete radnje u dosadašnjem tijeku postupka,</w:t>
      </w:r>
    </w:p>
    <w:p w:rsidR="000250A9" w:rsidRPr="007C6C80" w:rsidRDefault="00F55C6F" w:rsidP="005E0CFB">
      <w:pPr>
        <w:pStyle w:val="Odlomakpopisa"/>
        <w:numPr>
          <w:ilvl w:val="0"/>
          <w:numId w:val="4"/>
        </w:numPr>
        <w:rPr>
          <w:rFonts w:ascii="Arial" w:hAnsi="Arial" w:cs="Arial"/>
          <w:sz w:val="24"/>
          <w:szCs w:val="24"/>
          <w:lang w:val="pl-PL"/>
        </w:rPr>
      </w:pPr>
      <w:r w:rsidRPr="007C6C80">
        <w:rPr>
          <w:rFonts w:ascii="Arial" w:hAnsi="Arial" w:cs="Arial"/>
          <w:sz w:val="24"/>
          <w:szCs w:val="24"/>
          <w:lang w:val="pl-PL"/>
        </w:rPr>
        <w:t>da se odobre predvidivi planirani troškovi stečajnog postupka</w:t>
      </w:r>
      <w:r w:rsidR="007C6C80" w:rsidRPr="007C6C80">
        <w:rPr>
          <w:rFonts w:ascii="Arial" w:hAnsi="Arial" w:cs="Arial"/>
          <w:sz w:val="24"/>
          <w:szCs w:val="24"/>
          <w:lang w:val="pl-PL"/>
        </w:rPr>
        <w:t xml:space="preserve"> za jednogodišnje razdoblje </w:t>
      </w:r>
      <w:r w:rsidR="001540DC" w:rsidRPr="007C6C80">
        <w:rPr>
          <w:rFonts w:ascii="Arial" w:hAnsi="Arial" w:cs="Arial"/>
          <w:sz w:val="24"/>
          <w:szCs w:val="24"/>
          <w:lang w:val="pl-PL"/>
        </w:rPr>
        <w:t xml:space="preserve">u iznosu </w:t>
      </w:r>
      <w:r w:rsidR="007C6C80" w:rsidRPr="007C6C80">
        <w:rPr>
          <w:rFonts w:ascii="Arial" w:eastAsia="Times New Roman" w:hAnsi="Arial" w:cs="Arial"/>
          <w:sz w:val="24"/>
          <w:szCs w:val="24"/>
          <w:lang w:eastAsia="hr-HR"/>
        </w:rPr>
        <w:t>39.381,48 kn.</w:t>
      </w:r>
    </w:p>
    <w:p w:rsidR="00FA55DD" w:rsidRPr="00FA55DD" w:rsidRDefault="000250A9" w:rsidP="001751C5">
      <w:pPr>
        <w:pStyle w:val="Odlomakpopisa"/>
        <w:rPr>
          <w:rFonts w:ascii="Arial" w:hAnsi="Arial" w:cs="Arial"/>
          <w:sz w:val="24"/>
          <w:szCs w:val="24"/>
          <w:lang w:val="pl-PL"/>
        </w:rPr>
      </w:pPr>
      <w:r>
        <w:rPr>
          <w:rFonts w:ascii="Arial" w:hAnsi="Arial" w:cs="Arial"/>
          <w:sz w:val="24"/>
          <w:szCs w:val="24"/>
          <w:lang w:val="pl-PL"/>
        </w:rPr>
        <w:t xml:space="preserve">  </w:t>
      </w:r>
    </w:p>
    <w:p w:rsidR="0023427D" w:rsidRPr="00FA55DD" w:rsidRDefault="0023427D" w:rsidP="0023427D">
      <w:pPr>
        <w:rPr>
          <w:rFonts w:ascii="Arial" w:hAnsi="Arial" w:cs="Arial"/>
          <w:sz w:val="24"/>
          <w:szCs w:val="24"/>
          <w:lang w:val="pl-PL"/>
        </w:rPr>
      </w:pPr>
      <w:r w:rsidRPr="00FA55DD">
        <w:rPr>
          <w:rFonts w:ascii="Arial" w:hAnsi="Arial" w:cs="Arial"/>
          <w:sz w:val="24"/>
          <w:szCs w:val="24"/>
          <w:lang w:val="pl-PL"/>
        </w:rPr>
        <w:t xml:space="preserve">Mjesto i datum </w:t>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t>Stečajni upravitelj</w:t>
      </w:r>
    </w:p>
    <w:p w:rsidR="0023427D" w:rsidRPr="00FA55DD" w:rsidRDefault="0023427D" w:rsidP="0023427D">
      <w:pPr>
        <w:rPr>
          <w:rFonts w:ascii="Arial" w:hAnsi="Arial" w:cs="Arial"/>
          <w:sz w:val="24"/>
          <w:szCs w:val="24"/>
          <w:lang w:val="pl-PL"/>
        </w:rPr>
      </w:pPr>
      <w:r w:rsidRPr="00FA55DD">
        <w:rPr>
          <w:rFonts w:ascii="Arial" w:hAnsi="Arial" w:cs="Arial"/>
          <w:sz w:val="24"/>
          <w:szCs w:val="24"/>
          <w:lang w:val="pl-PL"/>
        </w:rPr>
        <w:t>____</w:t>
      </w:r>
      <w:r w:rsidR="001751C5" w:rsidRPr="001751C5">
        <w:rPr>
          <w:rFonts w:ascii="Arial" w:hAnsi="Arial" w:cs="Arial"/>
          <w:sz w:val="24"/>
          <w:szCs w:val="24"/>
          <w:u w:val="single"/>
          <w:lang w:val="pl-PL"/>
        </w:rPr>
        <w:t xml:space="preserve">Zagreb, </w:t>
      </w:r>
      <w:r w:rsidR="005E0CFB">
        <w:rPr>
          <w:rFonts w:ascii="Arial" w:hAnsi="Arial" w:cs="Arial"/>
          <w:sz w:val="24"/>
          <w:szCs w:val="24"/>
          <w:u w:val="single"/>
          <w:lang w:val="pl-PL"/>
        </w:rPr>
        <w:t>1</w:t>
      </w:r>
      <w:r w:rsidR="007C6C80">
        <w:rPr>
          <w:rFonts w:ascii="Arial" w:hAnsi="Arial" w:cs="Arial"/>
          <w:sz w:val="24"/>
          <w:szCs w:val="24"/>
          <w:u w:val="single"/>
          <w:lang w:val="pl-PL"/>
        </w:rPr>
        <w:t>7</w:t>
      </w:r>
      <w:r w:rsidR="001751C5" w:rsidRPr="001751C5">
        <w:rPr>
          <w:rFonts w:ascii="Arial" w:hAnsi="Arial" w:cs="Arial"/>
          <w:sz w:val="24"/>
          <w:szCs w:val="24"/>
          <w:u w:val="single"/>
          <w:lang w:val="pl-PL"/>
        </w:rPr>
        <w:t>.</w:t>
      </w:r>
      <w:r w:rsidR="007C6C80">
        <w:rPr>
          <w:rFonts w:ascii="Arial" w:hAnsi="Arial" w:cs="Arial"/>
          <w:sz w:val="24"/>
          <w:szCs w:val="24"/>
          <w:u w:val="single"/>
          <w:lang w:val="pl-PL"/>
        </w:rPr>
        <w:t>rujan</w:t>
      </w:r>
      <w:r w:rsidR="001751C5" w:rsidRPr="001751C5">
        <w:rPr>
          <w:rFonts w:ascii="Arial" w:hAnsi="Arial" w:cs="Arial"/>
          <w:sz w:val="24"/>
          <w:szCs w:val="24"/>
          <w:u w:val="single"/>
          <w:lang w:val="pl-PL"/>
        </w:rPr>
        <w:t xml:space="preserve"> 201</w:t>
      </w:r>
      <w:r w:rsidR="00D4726C">
        <w:rPr>
          <w:rFonts w:ascii="Arial" w:hAnsi="Arial" w:cs="Arial"/>
          <w:sz w:val="24"/>
          <w:szCs w:val="24"/>
          <w:u w:val="single"/>
          <w:lang w:val="pl-PL"/>
        </w:rPr>
        <w:t>8</w:t>
      </w:r>
      <w:r w:rsidR="001751C5" w:rsidRPr="001751C5">
        <w:rPr>
          <w:rFonts w:ascii="Arial" w:hAnsi="Arial" w:cs="Arial"/>
          <w:sz w:val="24"/>
          <w:szCs w:val="24"/>
          <w:u w:val="single"/>
          <w:lang w:val="pl-PL"/>
        </w:rPr>
        <w:t>.god.</w:t>
      </w:r>
      <w:r w:rsidRPr="00FA55DD">
        <w:rPr>
          <w:rFonts w:ascii="Arial" w:hAnsi="Arial" w:cs="Arial"/>
          <w:sz w:val="24"/>
          <w:szCs w:val="24"/>
          <w:lang w:val="pl-PL"/>
        </w:rPr>
        <w:tab/>
      </w:r>
      <w:r w:rsidR="001751C5">
        <w:rPr>
          <w:rFonts w:ascii="Arial" w:hAnsi="Arial" w:cs="Arial"/>
          <w:sz w:val="24"/>
          <w:szCs w:val="24"/>
          <w:lang w:val="pl-PL"/>
        </w:rPr>
        <w:t xml:space="preserve">       </w:t>
      </w:r>
      <w:r w:rsidR="00347258">
        <w:rPr>
          <w:rFonts w:ascii="Arial" w:hAnsi="Arial" w:cs="Arial"/>
          <w:sz w:val="24"/>
          <w:szCs w:val="24"/>
          <w:lang w:val="pl-PL"/>
        </w:rPr>
        <w:t xml:space="preserve">    </w:t>
      </w:r>
      <w:r w:rsidR="001751C5">
        <w:rPr>
          <w:rFonts w:ascii="Arial" w:hAnsi="Arial" w:cs="Arial"/>
          <w:sz w:val="24"/>
          <w:szCs w:val="24"/>
          <w:lang w:val="pl-PL"/>
        </w:rPr>
        <w:t xml:space="preserve">   </w:t>
      </w:r>
      <w:r w:rsidR="007C6C80">
        <w:rPr>
          <w:rFonts w:ascii="Arial" w:hAnsi="Arial" w:cs="Arial"/>
          <w:sz w:val="24"/>
          <w:szCs w:val="24"/>
          <w:lang w:val="pl-PL"/>
        </w:rPr>
        <w:t xml:space="preserve">            </w:t>
      </w:r>
      <w:r w:rsidR="001751C5">
        <w:rPr>
          <w:rFonts w:ascii="Arial" w:hAnsi="Arial" w:cs="Arial"/>
          <w:sz w:val="24"/>
          <w:szCs w:val="24"/>
          <w:lang w:val="pl-PL"/>
        </w:rPr>
        <w:t xml:space="preserve">   </w:t>
      </w:r>
      <w:r w:rsidRPr="00FA55DD">
        <w:rPr>
          <w:rFonts w:ascii="Arial" w:hAnsi="Arial" w:cs="Arial"/>
          <w:sz w:val="24"/>
          <w:szCs w:val="24"/>
          <w:lang w:val="pl-PL"/>
        </w:rPr>
        <w:t>___</w:t>
      </w:r>
      <w:r w:rsidR="001751C5" w:rsidRPr="001751C5">
        <w:rPr>
          <w:rFonts w:ascii="Arial" w:hAnsi="Arial" w:cs="Arial"/>
          <w:sz w:val="24"/>
          <w:szCs w:val="24"/>
          <w:u w:val="single"/>
          <w:lang w:val="pl-PL"/>
        </w:rPr>
        <w:t>Josip Lončarić</w:t>
      </w:r>
      <w:r w:rsidRPr="00FA55DD">
        <w:rPr>
          <w:rFonts w:ascii="Arial" w:hAnsi="Arial" w:cs="Arial"/>
          <w:sz w:val="24"/>
          <w:szCs w:val="24"/>
          <w:lang w:val="pl-PL"/>
        </w:rPr>
        <w:t>______</w:t>
      </w:r>
    </w:p>
    <w:p w:rsidR="0023427D" w:rsidRPr="00FA55DD" w:rsidRDefault="0023427D" w:rsidP="0023427D">
      <w:pPr>
        <w:ind w:left="360"/>
        <w:rPr>
          <w:rFonts w:ascii="Arial" w:hAnsi="Arial" w:cs="Arial"/>
          <w:sz w:val="24"/>
          <w:szCs w:val="24"/>
          <w:lang w:val="pl-PL"/>
        </w:rPr>
      </w:pPr>
    </w:p>
    <w:sectPr w:rsidR="0023427D" w:rsidRPr="00FA55D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DFB" w:rsidRDefault="00A51DFB" w:rsidP="001751C5">
      <w:pPr>
        <w:spacing w:after="0"/>
      </w:pPr>
      <w:r>
        <w:separator/>
      </w:r>
    </w:p>
  </w:endnote>
  <w:endnote w:type="continuationSeparator" w:id="0">
    <w:p w:rsidR="00A51DFB" w:rsidRDefault="00A51DFB" w:rsidP="00175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191990"/>
      <w:docPartObj>
        <w:docPartGallery w:val="Page Numbers (Bottom of Page)"/>
        <w:docPartUnique/>
      </w:docPartObj>
    </w:sdtPr>
    <w:sdtEndPr>
      <w:rPr>
        <w:noProof/>
      </w:rPr>
    </w:sdtEndPr>
    <w:sdtContent>
      <w:p w:rsidR="001751C5" w:rsidRDefault="001751C5">
        <w:pPr>
          <w:pStyle w:val="Podnoje"/>
          <w:jc w:val="right"/>
        </w:pPr>
        <w:r>
          <w:fldChar w:fldCharType="begin"/>
        </w:r>
        <w:r>
          <w:instrText xml:space="preserve"> PAGE   \* MERGEFORMAT </w:instrText>
        </w:r>
        <w:r>
          <w:fldChar w:fldCharType="separate"/>
        </w:r>
        <w:r w:rsidR="009A0F18">
          <w:rPr>
            <w:noProof/>
          </w:rPr>
          <w:t>1</w:t>
        </w:r>
        <w:r>
          <w:rPr>
            <w:noProof/>
          </w:rPr>
          <w:fldChar w:fldCharType="end"/>
        </w:r>
      </w:p>
    </w:sdtContent>
  </w:sdt>
  <w:p w:rsidR="001751C5" w:rsidRDefault="001751C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DFB" w:rsidRDefault="00A51DFB" w:rsidP="001751C5">
      <w:pPr>
        <w:spacing w:after="0"/>
      </w:pPr>
      <w:r>
        <w:separator/>
      </w:r>
    </w:p>
  </w:footnote>
  <w:footnote w:type="continuationSeparator" w:id="0">
    <w:p w:rsidR="00A51DFB" w:rsidRDefault="00A51DFB" w:rsidP="001751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20849"/>
    <w:multiLevelType w:val="hybridMultilevel"/>
    <w:tmpl w:val="9CF4A944"/>
    <w:lvl w:ilvl="0" w:tplc="96523A8C">
      <w:start w:val="3"/>
      <w:numFmt w:val="bullet"/>
      <w:lvlText w:val="-"/>
      <w:lvlJc w:val="left"/>
      <w:pPr>
        <w:ind w:left="1068" w:hanging="360"/>
      </w:pPr>
      <w:rPr>
        <w:rFonts w:ascii="Arial" w:eastAsia="Calibr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nsid w:val="35F06976"/>
    <w:multiLevelType w:val="hybridMultilevel"/>
    <w:tmpl w:val="385EF7B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83E236A"/>
    <w:multiLevelType w:val="hybridMultilevel"/>
    <w:tmpl w:val="75BC2F7E"/>
    <w:lvl w:ilvl="0" w:tplc="129E8428">
      <w:numFmt w:val="bullet"/>
      <w:lvlText w:val="-"/>
      <w:lvlJc w:val="left"/>
      <w:pPr>
        <w:ind w:left="690" w:hanging="360"/>
      </w:pPr>
      <w:rPr>
        <w:rFonts w:ascii="Arial" w:eastAsia="Times New Roman" w:hAnsi="Arial" w:cs="Arial" w:hint="default"/>
      </w:rPr>
    </w:lvl>
    <w:lvl w:ilvl="1" w:tplc="041A0003" w:tentative="1">
      <w:start w:val="1"/>
      <w:numFmt w:val="bullet"/>
      <w:lvlText w:val="o"/>
      <w:lvlJc w:val="left"/>
      <w:pPr>
        <w:ind w:left="1410" w:hanging="360"/>
      </w:pPr>
      <w:rPr>
        <w:rFonts w:ascii="Courier New" w:hAnsi="Courier New" w:cs="Courier New" w:hint="default"/>
      </w:rPr>
    </w:lvl>
    <w:lvl w:ilvl="2" w:tplc="041A0005" w:tentative="1">
      <w:start w:val="1"/>
      <w:numFmt w:val="bullet"/>
      <w:lvlText w:val=""/>
      <w:lvlJc w:val="left"/>
      <w:pPr>
        <w:ind w:left="2130" w:hanging="360"/>
      </w:pPr>
      <w:rPr>
        <w:rFonts w:ascii="Wingdings" w:hAnsi="Wingdings" w:hint="default"/>
      </w:rPr>
    </w:lvl>
    <w:lvl w:ilvl="3" w:tplc="041A0001" w:tentative="1">
      <w:start w:val="1"/>
      <w:numFmt w:val="bullet"/>
      <w:lvlText w:val=""/>
      <w:lvlJc w:val="left"/>
      <w:pPr>
        <w:ind w:left="2850" w:hanging="360"/>
      </w:pPr>
      <w:rPr>
        <w:rFonts w:ascii="Symbol" w:hAnsi="Symbol" w:hint="default"/>
      </w:rPr>
    </w:lvl>
    <w:lvl w:ilvl="4" w:tplc="041A0003" w:tentative="1">
      <w:start w:val="1"/>
      <w:numFmt w:val="bullet"/>
      <w:lvlText w:val="o"/>
      <w:lvlJc w:val="left"/>
      <w:pPr>
        <w:ind w:left="3570" w:hanging="360"/>
      </w:pPr>
      <w:rPr>
        <w:rFonts w:ascii="Courier New" w:hAnsi="Courier New" w:cs="Courier New" w:hint="default"/>
      </w:rPr>
    </w:lvl>
    <w:lvl w:ilvl="5" w:tplc="041A0005" w:tentative="1">
      <w:start w:val="1"/>
      <w:numFmt w:val="bullet"/>
      <w:lvlText w:val=""/>
      <w:lvlJc w:val="left"/>
      <w:pPr>
        <w:ind w:left="4290" w:hanging="360"/>
      </w:pPr>
      <w:rPr>
        <w:rFonts w:ascii="Wingdings" w:hAnsi="Wingdings" w:hint="default"/>
      </w:rPr>
    </w:lvl>
    <w:lvl w:ilvl="6" w:tplc="041A0001" w:tentative="1">
      <w:start w:val="1"/>
      <w:numFmt w:val="bullet"/>
      <w:lvlText w:val=""/>
      <w:lvlJc w:val="left"/>
      <w:pPr>
        <w:ind w:left="5010" w:hanging="360"/>
      </w:pPr>
      <w:rPr>
        <w:rFonts w:ascii="Symbol" w:hAnsi="Symbol" w:hint="default"/>
      </w:rPr>
    </w:lvl>
    <w:lvl w:ilvl="7" w:tplc="041A0003" w:tentative="1">
      <w:start w:val="1"/>
      <w:numFmt w:val="bullet"/>
      <w:lvlText w:val="o"/>
      <w:lvlJc w:val="left"/>
      <w:pPr>
        <w:ind w:left="5730" w:hanging="360"/>
      </w:pPr>
      <w:rPr>
        <w:rFonts w:ascii="Courier New" w:hAnsi="Courier New" w:cs="Courier New" w:hint="default"/>
      </w:rPr>
    </w:lvl>
    <w:lvl w:ilvl="8" w:tplc="041A0005" w:tentative="1">
      <w:start w:val="1"/>
      <w:numFmt w:val="bullet"/>
      <w:lvlText w:val=""/>
      <w:lvlJc w:val="left"/>
      <w:pPr>
        <w:ind w:left="6450" w:hanging="360"/>
      </w:pPr>
      <w:rPr>
        <w:rFonts w:ascii="Wingdings" w:hAnsi="Wingdings" w:hint="default"/>
      </w:rPr>
    </w:lvl>
  </w:abstractNum>
  <w:abstractNum w:abstractNumId="3">
    <w:nsid w:val="4BD60C52"/>
    <w:multiLevelType w:val="hybridMultilevel"/>
    <w:tmpl w:val="439E6136"/>
    <w:lvl w:ilvl="0" w:tplc="C964A79A">
      <w:start w:val="16"/>
      <w:numFmt w:val="bullet"/>
      <w:lvlText w:val="-"/>
      <w:lvlJc w:val="left"/>
      <w:pPr>
        <w:ind w:left="720" w:hanging="360"/>
      </w:pPr>
      <w:rPr>
        <w:rFonts w:ascii="Garamond" w:eastAsia="Times New Roman" w:hAnsi="Garamond"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5CC778FD"/>
    <w:multiLevelType w:val="hybridMultilevel"/>
    <w:tmpl w:val="CE042982"/>
    <w:lvl w:ilvl="0" w:tplc="4D32F7B0">
      <w:start w:val="1"/>
      <w:numFmt w:val="bullet"/>
      <w:lvlText w:val="-"/>
      <w:lvlJc w:val="left"/>
      <w:pPr>
        <w:ind w:left="3555" w:hanging="360"/>
      </w:pPr>
      <w:rPr>
        <w:rFonts w:ascii="Arial" w:eastAsia="Times New Roman" w:hAnsi="Arial" w:cs="Arial" w:hint="default"/>
      </w:rPr>
    </w:lvl>
    <w:lvl w:ilvl="1" w:tplc="041A0003" w:tentative="1">
      <w:start w:val="1"/>
      <w:numFmt w:val="bullet"/>
      <w:lvlText w:val="o"/>
      <w:lvlJc w:val="left"/>
      <w:pPr>
        <w:ind w:left="4275" w:hanging="360"/>
      </w:pPr>
      <w:rPr>
        <w:rFonts w:ascii="Courier New" w:hAnsi="Courier New" w:cs="Courier New" w:hint="default"/>
      </w:rPr>
    </w:lvl>
    <w:lvl w:ilvl="2" w:tplc="041A0005" w:tentative="1">
      <w:start w:val="1"/>
      <w:numFmt w:val="bullet"/>
      <w:lvlText w:val=""/>
      <w:lvlJc w:val="left"/>
      <w:pPr>
        <w:ind w:left="4995" w:hanging="360"/>
      </w:pPr>
      <w:rPr>
        <w:rFonts w:ascii="Wingdings" w:hAnsi="Wingdings" w:hint="default"/>
      </w:rPr>
    </w:lvl>
    <w:lvl w:ilvl="3" w:tplc="041A0001" w:tentative="1">
      <w:start w:val="1"/>
      <w:numFmt w:val="bullet"/>
      <w:lvlText w:val=""/>
      <w:lvlJc w:val="left"/>
      <w:pPr>
        <w:ind w:left="5715" w:hanging="360"/>
      </w:pPr>
      <w:rPr>
        <w:rFonts w:ascii="Symbol" w:hAnsi="Symbol" w:hint="default"/>
      </w:rPr>
    </w:lvl>
    <w:lvl w:ilvl="4" w:tplc="041A0003" w:tentative="1">
      <w:start w:val="1"/>
      <w:numFmt w:val="bullet"/>
      <w:lvlText w:val="o"/>
      <w:lvlJc w:val="left"/>
      <w:pPr>
        <w:ind w:left="6435" w:hanging="360"/>
      </w:pPr>
      <w:rPr>
        <w:rFonts w:ascii="Courier New" w:hAnsi="Courier New" w:cs="Courier New" w:hint="default"/>
      </w:rPr>
    </w:lvl>
    <w:lvl w:ilvl="5" w:tplc="041A0005" w:tentative="1">
      <w:start w:val="1"/>
      <w:numFmt w:val="bullet"/>
      <w:lvlText w:val=""/>
      <w:lvlJc w:val="left"/>
      <w:pPr>
        <w:ind w:left="7155" w:hanging="360"/>
      </w:pPr>
      <w:rPr>
        <w:rFonts w:ascii="Wingdings" w:hAnsi="Wingdings" w:hint="default"/>
      </w:rPr>
    </w:lvl>
    <w:lvl w:ilvl="6" w:tplc="041A0001" w:tentative="1">
      <w:start w:val="1"/>
      <w:numFmt w:val="bullet"/>
      <w:lvlText w:val=""/>
      <w:lvlJc w:val="left"/>
      <w:pPr>
        <w:ind w:left="7875" w:hanging="360"/>
      </w:pPr>
      <w:rPr>
        <w:rFonts w:ascii="Symbol" w:hAnsi="Symbol" w:hint="default"/>
      </w:rPr>
    </w:lvl>
    <w:lvl w:ilvl="7" w:tplc="041A0003" w:tentative="1">
      <w:start w:val="1"/>
      <w:numFmt w:val="bullet"/>
      <w:lvlText w:val="o"/>
      <w:lvlJc w:val="left"/>
      <w:pPr>
        <w:ind w:left="8595" w:hanging="360"/>
      </w:pPr>
      <w:rPr>
        <w:rFonts w:ascii="Courier New" w:hAnsi="Courier New" w:cs="Courier New" w:hint="default"/>
      </w:rPr>
    </w:lvl>
    <w:lvl w:ilvl="8" w:tplc="041A0005" w:tentative="1">
      <w:start w:val="1"/>
      <w:numFmt w:val="bullet"/>
      <w:lvlText w:val=""/>
      <w:lvlJc w:val="left"/>
      <w:pPr>
        <w:ind w:left="9315" w:hanging="360"/>
      </w:pPr>
      <w:rPr>
        <w:rFonts w:ascii="Wingdings" w:hAnsi="Wingdings" w:hint="default"/>
      </w:rPr>
    </w:lvl>
  </w:abstractNum>
  <w:abstractNum w:abstractNumId="6">
    <w:nsid w:val="60532CD8"/>
    <w:multiLevelType w:val="hybridMultilevel"/>
    <w:tmpl w:val="DC88070C"/>
    <w:lvl w:ilvl="0" w:tplc="51160AA6">
      <w:start w:val="2"/>
      <w:numFmt w:val="bullet"/>
      <w:lvlText w:val="-"/>
      <w:lvlJc w:val="left"/>
      <w:pPr>
        <w:ind w:left="2148" w:hanging="360"/>
      </w:pPr>
      <w:rPr>
        <w:rFonts w:ascii="Arial" w:eastAsia="Times New Roman" w:hAnsi="Arial" w:cs="Arial" w:hint="default"/>
      </w:rPr>
    </w:lvl>
    <w:lvl w:ilvl="1" w:tplc="041A0003" w:tentative="1">
      <w:start w:val="1"/>
      <w:numFmt w:val="bullet"/>
      <w:lvlText w:val="o"/>
      <w:lvlJc w:val="left"/>
      <w:pPr>
        <w:ind w:left="2868" w:hanging="360"/>
      </w:pPr>
      <w:rPr>
        <w:rFonts w:ascii="Courier New" w:hAnsi="Courier New" w:cs="Courier New" w:hint="default"/>
      </w:rPr>
    </w:lvl>
    <w:lvl w:ilvl="2" w:tplc="041A0005" w:tentative="1">
      <w:start w:val="1"/>
      <w:numFmt w:val="bullet"/>
      <w:lvlText w:val=""/>
      <w:lvlJc w:val="left"/>
      <w:pPr>
        <w:ind w:left="3588" w:hanging="360"/>
      </w:pPr>
      <w:rPr>
        <w:rFonts w:ascii="Wingdings" w:hAnsi="Wingdings" w:hint="default"/>
      </w:rPr>
    </w:lvl>
    <w:lvl w:ilvl="3" w:tplc="041A0001" w:tentative="1">
      <w:start w:val="1"/>
      <w:numFmt w:val="bullet"/>
      <w:lvlText w:val=""/>
      <w:lvlJc w:val="left"/>
      <w:pPr>
        <w:ind w:left="4308" w:hanging="360"/>
      </w:pPr>
      <w:rPr>
        <w:rFonts w:ascii="Symbol" w:hAnsi="Symbol" w:hint="default"/>
      </w:rPr>
    </w:lvl>
    <w:lvl w:ilvl="4" w:tplc="041A0003" w:tentative="1">
      <w:start w:val="1"/>
      <w:numFmt w:val="bullet"/>
      <w:lvlText w:val="o"/>
      <w:lvlJc w:val="left"/>
      <w:pPr>
        <w:ind w:left="5028" w:hanging="360"/>
      </w:pPr>
      <w:rPr>
        <w:rFonts w:ascii="Courier New" w:hAnsi="Courier New" w:cs="Courier New" w:hint="default"/>
      </w:rPr>
    </w:lvl>
    <w:lvl w:ilvl="5" w:tplc="041A0005" w:tentative="1">
      <w:start w:val="1"/>
      <w:numFmt w:val="bullet"/>
      <w:lvlText w:val=""/>
      <w:lvlJc w:val="left"/>
      <w:pPr>
        <w:ind w:left="5748" w:hanging="360"/>
      </w:pPr>
      <w:rPr>
        <w:rFonts w:ascii="Wingdings" w:hAnsi="Wingdings" w:hint="default"/>
      </w:rPr>
    </w:lvl>
    <w:lvl w:ilvl="6" w:tplc="041A0001" w:tentative="1">
      <w:start w:val="1"/>
      <w:numFmt w:val="bullet"/>
      <w:lvlText w:val=""/>
      <w:lvlJc w:val="left"/>
      <w:pPr>
        <w:ind w:left="6468" w:hanging="360"/>
      </w:pPr>
      <w:rPr>
        <w:rFonts w:ascii="Symbol" w:hAnsi="Symbol" w:hint="default"/>
      </w:rPr>
    </w:lvl>
    <w:lvl w:ilvl="7" w:tplc="041A0003" w:tentative="1">
      <w:start w:val="1"/>
      <w:numFmt w:val="bullet"/>
      <w:lvlText w:val="o"/>
      <w:lvlJc w:val="left"/>
      <w:pPr>
        <w:ind w:left="7188" w:hanging="360"/>
      </w:pPr>
      <w:rPr>
        <w:rFonts w:ascii="Courier New" w:hAnsi="Courier New" w:cs="Courier New" w:hint="default"/>
      </w:rPr>
    </w:lvl>
    <w:lvl w:ilvl="8" w:tplc="041A0005" w:tentative="1">
      <w:start w:val="1"/>
      <w:numFmt w:val="bullet"/>
      <w:lvlText w:val=""/>
      <w:lvlJc w:val="left"/>
      <w:pPr>
        <w:ind w:left="7908"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27D"/>
    <w:rsid w:val="0000598E"/>
    <w:rsid w:val="00016919"/>
    <w:rsid w:val="00022D3A"/>
    <w:rsid w:val="000250A9"/>
    <w:rsid w:val="00033F30"/>
    <w:rsid w:val="000410FB"/>
    <w:rsid w:val="000742A8"/>
    <w:rsid w:val="000D75B9"/>
    <w:rsid w:val="000E18E8"/>
    <w:rsid w:val="000E5DA5"/>
    <w:rsid w:val="0011186C"/>
    <w:rsid w:val="001226A4"/>
    <w:rsid w:val="00134543"/>
    <w:rsid w:val="001540DC"/>
    <w:rsid w:val="00161CA9"/>
    <w:rsid w:val="00166A3D"/>
    <w:rsid w:val="001751C5"/>
    <w:rsid w:val="001A33BA"/>
    <w:rsid w:val="001E27F1"/>
    <w:rsid w:val="001E65B2"/>
    <w:rsid w:val="001F327E"/>
    <w:rsid w:val="001F5151"/>
    <w:rsid w:val="00203DA1"/>
    <w:rsid w:val="0021716D"/>
    <w:rsid w:val="0023427D"/>
    <w:rsid w:val="00280FF2"/>
    <w:rsid w:val="002833E1"/>
    <w:rsid w:val="00285917"/>
    <w:rsid w:val="00285C4F"/>
    <w:rsid w:val="00291961"/>
    <w:rsid w:val="00292526"/>
    <w:rsid w:val="00294834"/>
    <w:rsid w:val="0029647E"/>
    <w:rsid w:val="002A0046"/>
    <w:rsid w:val="002A0B39"/>
    <w:rsid w:val="002A36A5"/>
    <w:rsid w:val="002B02C8"/>
    <w:rsid w:val="002D2DBB"/>
    <w:rsid w:val="00326E7D"/>
    <w:rsid w:val="00347258"/>
    <w:rsid w:val="00361DB8"/>
    <w:rsid w:val="00375575"/>
    <w:rsid w:val="00375A09"/>
    <w:rsid w:val="00392C0F"/>
    <w:rsid w:val="003E10A3"/>
    <w:rsid w:val="003F5293"/>
    <w:rsid w:val="003F63BE"/>
    <w:rsid w:val="0040172F"/>
    <w:rsid w:val="00412ED0"/>
    <w:rsid w:val="0045057A"/>
    <w:rsid w:val="004D1FD6"/>
    <w:rsid w:val="004D75EB"/>
    <w:rsid w:val="00521719"/>
    <w:rsid w:val="005438C1"/>
    <w:rsid w:val="005A3433"/>
    <w:rsid w:val="005C2490"/>
    <w:rsid w:val="005C24C7"/>
    <w:rsid w:val="005C3E13"/>
    <w:rsid w:val="005D1389"/>
    <w:rsid w:val="005E0CFB"/>
    <w:rsid w:val="005E3A1A"/>
    <w:rsid w:val="005E5E9A"/>
    <w:rsid w:val="005F1662"/>
    <w:rsid w:val="006008D9"/>
    <w:rsid w:val="00633A16"/>
    <w:rsid w:val="006823DF"/>
    <w:rsid w:val="006B221B"/>
    <w:rsid w:val="006B3972"/>
    <w:rsid w:val="006D4A83"/>
    <w:rsid w:val="006D6249"/>
    <w:rsid w:val="0073639F"/>
    <w:rsid w:val="00741F53"/>
    <w:rsid w:val="00742374"/>
    <w:rsid w:val="0075328D"/>
    <w:rsid w:val="007817A2"/>
    <w:rsid w:val="007A6DF7"/>
    <w:rsid w:val="007C3E00"/>
    <w:rsid w:val="007C6C80"/>
    <w:rsid w:val="00806B01"/>
    <w:rsid w:val="00863698"/>
    <w:rsid w:val="00865968"/>
    <w:rsid w:val="008F2F58"/>
    <w:rsid w:val="0094677F"/>
    <w:rsid w:val="00955EBC"/>
    <w:rsid w:val="009772C5"/>
    <w:rsid w:val="00985654"/>
    <w:rsid w:val="009947E1"/>
    <w:rsid w:val="009A0F18"/>
    <w:rsid w:val="009D1638"/>
    <w:rsid w:val="00A035B4"/>
    <w:rsid w:val="00A201DE"/>
    <w:rsid w:val="00A34EBF"/>
    <w:rsid w:val="00A51DFB"/>
    <w:rsid w:val="00A61314"/>
    <w:rsid w:val="00A80944"/>
    <w:rsid w:val="00AB5E89"/>
    <w:rsid w:val="00AD2C3C"/>
    <w:rsid w:val="00AE5DED"/>
    <w:rsid w:val="00B25245"/>
    <w:rsid w:val="00B253ED"/>
    <w:rsid w:val="00B8777C"/>
    <w:rsid w:val="00B905DF"/>
    <w:rsid w:val="00BA1D52"/>
    <w:rsid w:val="00BA405F"/>
    <w:rsid w:val="00BC385D"/>
    <w:rsid w:val="00BD4C58"/>
    <w:rsid w:val="00C12459"/>
    <w:rsid w:val="00C60120"/>
    <w:rsid w:val="00C66CBD"/>
    <w:rsid w:val="00C7311A"/>
    <w:rsid w:val="00C910BB"/>
    <w:rsid w:val="00CA028B"/>
    <w:rsid w:val="00CA56D9"/>
    <w:rsid w:val="00CA5F5E"/>
    <w:rsid w:val="00CC7C66"/>
    <w:rsid w:val="00CC7DB2"/>
    <w:rsid w:val="00CE0D41"/>
    <w:rsid w:val="00D135C3"/>
    <w:rsid w:val="00D319CA"/>
    <w:rsid w:val="00D4726C"/>
    <w:rsid w:val="00D74F67"/>
    <w:rsid w:val="00D93CE7"/>
    <w:rsid w:val="00DD2BF0"/>
    <w:rsid w:val="00DF372E"/>
    <w:rsid w:val="00E30D09"/>
    <w:rsid w:val="00E3142A"/>
    <w:rsid w:val="00E33058"/>
    <w:rsid w:val="00E45479"/>
    <w:rsid w:val="00E56A7E"/>
    <w:rsid w:val="00E5783C"/>
    <w:rsid w:val="00E66287"/>
    <w:rsid w:val="00E72067"/>
    <w:rsid w:val="00E72DAA"/>
    <w:rsid w:val="00E853FF"/>
    <w:rsid w:val="00E85E18"/>
    <w:rsid w:val="00E923ED"/>
    <w:rsid w:val="00EA1F12"/>
    <w:rsid w:val="00EC0714"/>
    <w:rsid w:val="00ED6E30"/>
    <w:rsid w:val="00EE4A4B"/>
    <w:rsid w:val="00F03692"/>
    <w:rsid w:val="00F45761"/>
    <w:rsid w:val="00F55C6F"/>
    <w:rsid w:val="00FA55DD"/>
    <w:rsid w:val="00FC40A9"/>
    <w:rsid w:val="00FE103B"/>
    <w:rsid w:val="00FF30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27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26A4"/>
    <w:pPr>
      <w:ind w:left="720"/>
      <w:contextualSpacing/>
    </w:pPr>
  </w:style>
  <w:style w:type="paragraph" w:styleId="Tekstbalonia">
    <w:name w:val="Balloon Text"/>
    <w:basedOn w:val="Normal"/>
    <w:link w:val="TekstbaloniaChar"/>
    <w:uiPriority w:val="99"/>
    <w:semiHidden/>
    <w:unhideWhenUsed/>
    <w:rsid w:val="001751C5"/>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1C5"/>
    <w:rPr>
      <w:rFonts w:ascii="Tahoma" w:eastAsia="Calibri" w:hAnsi="Tahoma" w:cs="Tahoma"/>
      <w:sz w:val="16"/>
      <w:szCs w:val="16"/>
    </w:rPr>
  </w:style>
  <w:style w:type="paragraph" w:styleId="Zaglavlje">
    <w:name w:val="header"/>
    <w:basedOn w:val="Normal"/>
    <w:link w:val="ZaglavljeChar"/>
    <w:uiPriority w:val="99"/>
    <w:unhideWhenUsed/>
    <w:rsid w:val="001751C5"/>
    <w:pPr>
      <w:tabs>
        <w:tab w:val="center" w:pos="4536"/>
        <w:tab w:val="right" w:pos="9072"/>
      </w:tabs>
      <w:spacing w:after="0"/>
    </w:pPr>
  </w:style>
  <w:style w:type="character" w:customStyle="1" w:styleId="ZaglavljeChar">
    <w:name w:val="Zaglavlje Char"/>
    <w:basedOn w:val="Zadanifontodlomka"/>
    <w:link w:val="Zaglavlje"/>
    <w:uiPriority w:val="99"/>
    <w:rsid w:val="001751C5"/>
    <w:rPr>
      <w:rFonts w:ascii="Calibri" w:eastAsia="Calibri" w:hAnsi="Calibri" w:cs="Times New Roman"/>
    </w:rPr>
  </w:style>
  <w:style w:type="paragraph" w:styleId="Podnoje">
    <w:name w:val="footer"/>
    <w:basedOn w:val="Normal"/>
    <w:link w:val="PodnojeChar"/>
    <w:uiPriority w:val="99"/>
    <w:unhideWhenUsed/>
    <w:rsid w:val="001751C5"/>
    <w:pPr>
      <w:tabs>
        <w:tab w:val="center" w:pos="4536"/>
        <w:tab w:val="right" w:pos="9072"/>
      </w:tabs>
      <w:spacing w:after="0"/>
    </w:pPr>
  </w:style>
  <w:style w:type="character" w:customStyle="1" w:styleId="PodnojeChar">
    <w:name w:val="Podnožje Char"/>
    <w:basedOn w:val="Zadanifontodlomka"/>
    <w:link w:val="Podnoje"/>
    <w:uiPriority w:val="99"/>
    <w:rsid w:val="001751C5"/>
    <w:rPr>
      <w:rFonts w:ascii="Calibri" w:eastAsia="Calibri" w:hAnsi="Calibri" w:cs="Times New Roman"/>
    </w:rPr>
  </w:style>
  <w:style w:type="character" w:styleId="Istaknuto">
    <w:name w:val="Emphasis"/>
    <w:qFormat/>
    <w:rsid w:val="00033F3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27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26A4"/>
    <w:pPr>
      <w:ind w:left="720"/>
      <w:contextualSpacing/>
    </w:pPr>
  </w:style>
  <w:style w:type="paragraph" w:styleId="Tekstbalonia">
    <w:name w:val="Balloon Text"/>
    <w:basedOn w:val="Normal"/>
    <w:link w:val="TekstbaloniaChar"/>
    <w:uiPriority w:val="99"/>
    <w:semiHidden/>
    <w:unhideWhenUsed/>
    <w:rsid w:val="001751C5"/>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1C5"/>
    <w:rPr>
      <w:rFonts w:ascii="Tahoma" w:eastAsia="Calibri" w:hAnsi="Tahoma" w:cs="Tahoma"/>
      <w:sz w:val="16"/>
      <w:szCs w:val="16"/>
    </w:rPr>
  </w:style>
  <w:style w:type="paragraph" w:styleId="Zaglavlje">
    <w:name w:val="header"/>
    <w:basedOn w:val="Normal"/>
    <w:link w:val="ZaglavljeChar"/>
    <w:uiPriority w:val="99"/>
    <w:unhideWhenUsed/>
    <w:rsid w:val="001751C5"/>
    <w:pPr>
      <w:tabs>
        <w:tab w:val="center" w:pos="4536"/>
        <w:tab w:val="right" w:pos="9072"/>
      </w:tabs>
      <w:spacing w:after="0"/>
    </w:pPr>
  </w:style>
  <w:style w:type="character" w:customStyle="1" w:styleId="ZaglavljeChar">
    <w:name w:val="Zaglavlje Char"/>
    <w:basedOn w:val="Zadanifontodlomka"/>
    <w:link w:val="Zaglavlje"/>
    <w:uiPriority w:val="99"/>
    <w:rsid w:val="001751C5"/>
    <w:rPr>
      <w:rFonts w:ascii="Calibri" w:eastAsia="Calibri" w:hAnsi="Calibri" w:cs="Times New Roman"/>
    </w:rPr>
  </w:style>
  <w:style w:type="paragraph" w:styleId="Podnoje">
    <w:name w:val="footer"/>
    <w:basedOn w:val="Normal"/>
    <w:link w:val="PodnojeChar"/>
    <w:uiPriority w:val="99"/>
    <w:unhideWhenUsed/>
    <w:rsid w:val="001751C5"/>
    <w:pPr>
      <w:tabs>
        <w:tab w:val="center" w:pos="4536"/>
        <w:tab w:val="right" w:pos="9072"/>
      </w:tabs>
      <w:spacing w:after="0"/>
    </w:pPr>
  </w:style>
  <w:style w:type="character" w:customStyle="1" w:styleId="PodnojeChar">
    <w:name w:val="Podnožje Char"/>
    <w:basedOn w:val="Zadanifontodlomka"/>
    <w:link w:val="Podnoje"/>
    <w:uiPriority w:val="99"/>
    <w:rsid w:val="001751C5"/>
    <w:rPr>
      <w:rFonts w:ascii="Calibri" w:eastAsia="Calibri" w:hAnsi="Calibri" w:cs="Times New Roman"/>
    </w:rPr>
  </w:style>
  <w:style w:type="character" w:styleId="Istaknuto">
    <w:name w:val="Emphasis"/>
    <w:qFormat/>
    <w:rsid w:val="00033F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5361">
      <w:bodyDiv w:val="1"/>
      <w:marLeft w:val="0"/>
      <w:marRight w:val="0"/>
      <w:marTop w:val="0"/>
      <w:marBottom w:val="0"/>
      <w:divBdr>
        <w:top w:val="none" w:sz="0" w:space="0" w:color="auto"/>
        <w:left w:val="none" w:sz="0" w:space="0" w:color="auto"/>
        <w:bottom w:val="none" w:sz="0" w:space="0" w:color="auto"/>
        <w:right w:val="none" w:sz="0" w:space="0" w:color="auto"/>
      </w:divBdr>
    </w:div>
    <w:div w:id="483934267">
      <w:bodyDiv w:val="1"/>
      <w:marLeft w:val="0"/>
      <w:marRight w:val="0"/>
      <w:marTop w:val="0"/>
      <w:marBottom w:val="0"/>
      <w:divBdr>
        <w:top w:val="none" w:sz="0" w:space="0" w:color="auto"/>
        <w:left w:val="none" w:sz="0" w:space="0" w:color="auto"/>
        <w:bottom w:val="none" w:sz="0" w:space="0" w:color="auto"/>
        <w:right w:val="none" w:sz="0" w:space="0" w:color="auto"/>
      </w:divBdr>
    </w:div>
    <w:div w:id="157269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C549D-4B05-4CEA-BA53-72CF0E52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1830</Words>
  <Characters>10434</Characters>
  <Application>Microsoft Office Word</Application>
  <DocSecurity>4</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dc:creator>
  <cp:lastModifiedBy>Sonja Pilić</cp:lastModifiedBy>
  <cp:revision>2</cp:revision>
  <cp:lastPrinted>2018-09-17T17:39:00Z</cp:lastPrinted>
  <dcterms:created xsi:type="dcterms:W3CDTF">2018-09-19T08:06:00Z</dcterms:created>
  <dcterms:modified xsi:type="dcterms:W3CDTF">2018-09-19T08:06:00Z</dcterms:modified>
</cp:coreProperties>
</file>